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7F" w:rsidRPr="00E83B82" w:rsidRDefault="0051067F" w:rsidP="006F2BFC">
      <w:pPr>
        <w:pStyle w:val="3GPPHeader"/>
        <w:rPr>
          <w:szCs w:val="24"/>
          <w:highlight w:val="yellow"/>
          <w:lang w:val="en-US"/>
        </w:rPr>
      </w:pPr>
      <w:r w:rsidRPr="00E83B82">
        <w:rPr>
          <w:szCs w:val="24"/>
          <w:lang w:val="en-US"/>
        </w:rPr>
        <w:t>3GPP TSG</w:t>
      </w:r>
      <w:r w:rsidR="00BB1C86" w:rsidRPr="00E83B82">
        <w:rPr>
          <w:szCs w:val="24"/>
          <w:lang w:val="en-US"/>
        </w:rPr>
        <w:t xml:space="preserve"> RAN WG1 Meeting </w:t>
      </w:r>
      <w:r w:rsidR="00C058A4">
        <w:rPr>
          <w:szCs w:val="24"/>
          <w:lang w:val="en-US"/>
        </w:rPr>
        <w:t>#</w:t>
      </w:r>
      <w:r w:rsidR="00C058A4">
        <w:rPr>
          <w:rFonts w:eastAsiaTheme="minorEastAsia" w:hint="eastAsia"/>
          <w:szCs w:val="24"/>
          <w:lang w:val="en-US" w:eastAsia="zh-TW"/>
        </w:rPr>
        <w:t>90</w:t>
      </w:r>
      <w:r w:rsidRPr="00E83B82">
        <w:rPr>
          <w:szCs w:val="24"/>
          <w:lang w:val="en-US"/>
        </w:rPr>
        <w:tab/>
        <w:t>R1-17</w:t>
      </w:r>
      <w:r w:rsidR="006F7B07" w:rsidRPr="00E83B82">
        <w:rPr>
          <w:szCs w:val="24"/>
          <w:lang w:val="en-US"/>
        </w:rPr>
        <w:t>1</w:t>
      </w:r>
      <w:r w:rsidR="0098645C">
        <w:rPr>
          <w:rFonts w:eastAsiaTheme="minorEastAsia" w:hint="eastAsia"/>
          <w:szCs w:val="24"/>
          <w:lang w:val="en-US" w:eastAsia="zh-TW"/>
        </w:rPr>
        <w:t>4269</w:t>
      </w:r>
      <w:r w:rsidRPr="00E83B82">
        <w:rPr>
          <w:szCs w:val="24"/>
          <w:lang w:val="en-US"/>
        </w:rPr>
        <w:t xml:space="preserve">           </w:t>
      </w:r>
    </w:p>
    <w:p w:rsidR="0051067F" w:rsidRPr="00E83B82" w:rsidRDefault="00C058A4" w:rsidP="006F2BFC">
      <w:pPr>
        <w:pStyle w:val="3GPPHeader"/>
        <w:rPr>
          <w:szCs w:val="24"/>
          <w:lang w:val="en-US"/>
        </w:rPr>
      </w:pPr>
      <w:r>
        <w:rPr>
          <w:rFonts w:eastAsiaTheme="minorEastAsia" w:hint="eastAsia"/>
          <w:szCs w:val="24"/>
          <w:lang w:val="en-US" w:eastAsia="zh-TW"/>
        </w:rPr>
        <w:t>Prague</w:t>
      </w:r>
      <w:r>
        <w:rPr>
          <w:szCs w:val="24"/>
          <w:lang w:val="en-US"/>
        </w:rPr>
        <w:t xml:space="preserve">, </w:t>
      </w:r>
      <w:r>
        <w:rPr>
          <w:rFonts w:eastAsiaTheme="minorEastAsia" w:hint="eastAsia"/>
          <w:szCs w:val="24"/>
          <w:lang w:val="en-US" w:eastAsia="zh-TW"/>
        </w:rPr>
        <w:t>21</w:t>
      </w:r>
      <w:r>
        <w:rPr>
          <w:szCs w:val="24"/>
          <w:lang w:val="en-US"/>
        </w:rPr>
        <w:t xml:space="preserve">th - </w:t>
      </w:r>
      <w:r>
        <w:rPr>
          <w:rFonts w:eastAsiaTheme="minorEastAsia" w:hint="eastAsia"/>
          <w:szCs w:val="24"/>
          <w:lang w:val="en-US" w:eastAsia="zh-TW"/>
        </w:rPr>
        <w:t xml:space="preserve">25th </w:t>
      </w:r>
      <w:r>
        <w:rPr>
          <w:rFonts w:eastAsiaTheme="minorEastAsia"/>
          <w:szCs w:val="24"/>
          <w:lang w:val="en-US" w:eastAsia="zh-TW"/>
        </w:rPr>
        <w:t>August</w:t>
      </w:r>
      <w:r w:rsidR="006F7B07" w:rsidRPr="00E83B82">
        <w:rPr>
          <w:szCs w:val="24"/>
          <w:lang w:val="en-US"/>
        </w:rPr>
        <w:t xml:space="preserve"> 2017</w:t>
      </w:r>
    </w:p>
    <w:p w:rsidR="0051067F" w:rsidRPr="00A220CC" w:rsidRDefault="0051067F" w:rsidP="006F2BFC">
      <w:pPr>
        <w:pStyle w:val="3GPPHeader"/>
        <w:rPr>
          <w:rFonts w:eastAsiaTheme="minorEastAsia"/>
          <w:szCs w:val="24"/>
          <w:lang w:val="en-US" w:eastAsia="zh-TW"/>
        </w:rPr>
      </w:pPr>
      <w:r w:rsidRPr="00E83B82">
        <w:rPr>
          <w:szCs w:val="24"/>
          <w:lang w:val="en-US"/>
        </w:rPr>
        <w:t>Agenda Item:</w:t>
      </w:r>
      <w:r w:rsidRPr="00E83B82">
        <w:rPr>
          <w:szCs w:val="24"/>
          <w:lang w:val="en-US"/>
        </w:rPr>
        <w:tab/>
      </w:r>
      <w:r w:rsidR="00AE5131">
        <w:rPr>
          <w:rFonts w:eastAsiaTheme="minorEastAsia" w:hint="eastAsia"/>
          <w:szCs w:val="24"/>
          <w:lang w:val="en-US" w:eastAsia="zh-TW"/>
        </w:rPr>
        <w:t>6</w:t>
      </w:r>
      <w:r w:rsidR="006F7B07" w:rsidRPr="00E83B82">
        <w:rPr>
          <w:szCs w:val="24"/>
          <w:lang w:val="en-US"/>
        </w:rPr>
        <w:t>.1.1.</w:t>
      </w:r>
      <w:r w:rsidR="007F057F" w:rsidRPr="00E83B82">
        <w:rPr>
          <w:szCs w:val="24"/>
          <w:lang w:val="en-US"/>
        </w:rPr>
        <w:t>5</w:t>
      </w:r>
      <w:r w:rsidR="006F7B07" w:rsidRPr="00E83B82">
        <w:rPr>
          <w:szCs w:val="24"/>
          <w:lang w:val="en-US"/>
        </w:rPr>
        <w:t>.</w:t>
      </w:r>
      <w:r w:rsidR="00A220CC">
        <w:rPr>
          <w:rFonts w:eastAsiaTheme="minorEastAsia" w:hint="eastAsia"/>
          <w:szCs w:val="24"/>
          <w:lang w:val="en-US" w:eastAsia="zh-TW"/>
        </w:rPr>
        <w:t>3</w:t>
      </w:r>
    </w:p>
    <w:p w:rsidR="0051067F" w:rsidRPr="00E83B82" w:rsidRDefault="0051067F" w:rsidP="006F2BFC">
      <w:pPr>
        <w:pStyle w:val="3GPPHeader"/>
        <w:rPr>
          <w:szCs w:val="24"/>
          <w:lang w:val="en-US"/>
        </w:rPr>
      </w:pPr>
      <w:r w:rsidRPr="00E83B82">
        <w:rPr>
          <w:szCs w:val="24"/>
          <w:lang w:val="en-US"/>
        </w:rPr>
        <w:t xml:space="preserve">Source: </w:t>
      </w:r>
      <w:r w:rsidR="006F2BFC" w:rsidRPr="00E83B82">
        <w:rPr>
          <w:szCs w:val="24"/>
          <w:lang w:val="en-US"/>
        </w:rPr>
        <w:tab/>
      </w:r>
      <w:r w:rsidRPr="00E83B82">
        <w:rPr>
          <w:szCs w:val="24"/>
          <w:lang w:val="en-US"/>
        </w:rPr>
        <w:t>MediaTek Inc.</w:t>
      </w:r>
    </w:p>
    <w:p w:rsidR="0051067F" w:rsidRPr="00E83B82" w:rsidRDefault="0051067F" w:rsidP="006F2BFC">
      <w:pPr>
        <w:pStyle w:val="3GPPHeaderArial"/>
        <w:rPr>
          <w:rFonts w:ascii="Times New Roman" w:hAnsi="Times New Roman" w:cs="Times New Roman"/>
          <w:sz w:val="24"/>
        </w:rPr>
      </w:pPr>
      <w:r w:rsidRPr="00E83B82">
        <w:rPr>
          <w:rFonts w:ascii="Times New Roman" w:hAnsi="Times New Roman" w:cs="Times New Roman"/>
          <w:sz w:val="24"/>
        </w:rPr>
        <w:t xml:space="preserve">Title:  </w:t>
      </w:r>
      <w:r w:rsidRPr="00E83B82">
        <w:rPr>
          <w:rFonts w:ascii="Times New Roman" w:hAnsi="Times New Roman" w:cs="Times New Roman"/>
          <w:sz w:val="24"/>
        </w:rPr>
        <w:tab/>
      </w:r>
      <w:r w:rsidR="006F2BFC" w:rsidRPr="00E83B82">
        <w:rPr>
          <w:rFonts w:ascii="Times New Roman" w:hAnsi="Times New Roman" w:cs="Times New Roman"/>
          <w:sz w:val="24"/>
        </w:rPr>
        <w:tab/>
      </w:r>
      <w:r w:rsidR="007F057F" w:rsidRPr="00E83B82">
        <w:rPr>
          <w:rFonts w:ascii="Times New Roman" w:hAnsi="Times New Roman" w:cs="Times New Roman"/>
          <w:sz w:val="24"/>
        </w:rPr>
        <w:t xml:space="preserve">Discussion on </w:t>
      </w:r>
      <w:r w:rsidR="00A220CC">
        <w:rPr>
          <w:rFonts w:ascii="Times New Roman" w:eastAsiaTheme="minorEastAsia" w:hAnsi="Times New Roman" w:cs="Times New Roman" w:hint="eastAsia"/>
          <w:sz w:val="24"/>
          <w:lang w:eastAsia="zh-TW"/>
        </w:rPr>
        <w:t>Radio Link Monitoring</w:t>
      </w:r>
      <w:r w:rsidR="00AD00C8" w:rsidRPr="00E83B82">
        <w:rPr>
          <w:rFonts w:ascii="Times New Roman" w:hAnsi="Times New Roman" w:cs="Times New Roman"/>
          <w:sz w:val="24"/>
        </w:rPr>
        <w:t xml:space="preserve"> </w:t>
      </w:r>
    </w:p>
    <w:p w:rsidR="0051067F" w:rsidRPr="00E83B82" w:rsidRDefault="0051067F" w:rsidP="006F2BFC">
      <w:pPr>
        <w:pStyle w:val="3GPPHeader"/>
        <w:rPr>
          <w:szCs w:val="24"/>
          <w:lang w:val="en-US"/>
        </w:rPr>
      </w:pPr>
      <w:r w:rsidRPr="00E83B82">
        <w:rPr>
          <w:szCs w:val="24"/>
          <w:lang w:val="en-US"/>
        </w:rPr>
        <w:t>Document for:</w:t>
      </w:r>
      <w:r w:rsidRPr="00E83B82">
        <w:rPr>
          <w:szCs w:val="24"/>
          <w:lang w:val="en-US"/>
        </w:rPr>
        <w:tab/>
        <w:t>Discussion</w:t>
      </w:r>
    </w:p>
    <w:p w:rsidR="00462FE1" w:rsidRPr="004F214A" w:rsidRDefault="0014124E" w:rsidP="00585B9C">
      <w:pPr>
        <w:pStyle w:val="Heading1"/>
        <w:rPr>
          <w:sz w:val="32"/>
          <w:lang w:val="en-US"/>
        </w:rPr>
      </w:pPr>
      <w:r w:rsidRPr="004F214A">
        <w:rPr>
          <w:sz w:val="32"/>
        </w:rPr>
        <w:t>Introduction</w:t>
      </w:r>
    </w:p>
    <w:p w:rsidR="000C0532" w:rsidRDefault="005802ED" w:rsidP="006F2BFC">
      <w:pPr>
        <w:rPr>
          <w:rFonts w:eastAsiaTheme="minorEastAsia"/>
          <w:b w:val="0"/>
          <w:lang w:eastAsia="zh-TW"/>
        </w:rPr>
      </w:pPr>
      <w:bookmarkStart w:id="0" w:name="OLE_LINK272"/>
      <w:bookmarkStart w:id="1" w:name="OLE_LINK273"/>
      <w:r w:rsidRPr="0018297A">
        <w:rPr>
          <w:b w:val="0"/>
        </w:rPr>
        <w:t xml:space="preserve">In the </w:t>
      </w:r>
      <w:r w:rsidR="000C0532">
        <w:rPr>
          <w:rFonts w:eastAsiaTheme="minorEastAsia" w:hint="eastAsia"/>
          <w:b w:val="0"/>
          <w:lang w:eastAsia="zh-TW"/>
        </w:rPr>
        <w:t>last</w:t>
      </w:r>
      <w:r w:rsidRPr="0018297A">
        <w:rPr>
          <w:b w:val="0"/>
        </w:rPr>
        <w:t xml:space="preserve"> meeting, </w:t>
      </w:r>
      <w:r w:rsidR="000C0532">
        <w:rPr>
          <w:rFonts w:hint="eastAsia"/>
          <w:b w:val="0"/>
          <w:bCs/>
          <w:sz w:val="20"/>
          <w:lang w:val="en-US" w:eastAsia="zh-TW"/>
        </w:rPr>
        <w:t xml:space="preserve">following </w:t>
      </w:r>
      <w:r w:rsidR="000C0532" w:rsidRPr="00F439E2">
        <w:rPr>
          <w:b w:val="0"/>
          <w:bCs/>
          <w:sz w:val="20"/>
          <w:lang w:val="en-US" w:eastAsia="zh-TW"/>
        </w:rPr>
        <w:t xml:space="preserve">agreements were made related to </w:t>
      </w:r>
      <w:r w:rsidR="000C0532">
        <w:rPr>
          <w:rFonts w:hint="eastAsia"/>
          <w:b w:val="0"/>
          <w:bCs/>
          <w:sz w:val="20"/>
          <w:lang w:val="en-US" w:eastAsia="zh-TW"/>
        </w:rPr>
        <w:t>NR Radio Link Monitoring</w:t>
      </w:r>
      <w:r w:rsidR="000C0532" w:rsidRPr="001219FF">
        <w:rPr>
          <w:b w:val="0"/>
          <w:bCs/>
          <w:sz w:val="20"/>
          <w:lang w:val="en-US" w:eastAsia="zh-TW"/>
        </w:rPr>
        <w:t xml:space="preserve"> [1]:</w:t>
      </w:r>
    </w:p>
    <w:tbl>
      <w:tblPr>
        <w:tblW w:w="0" w:type="auto"/>
        <w:jc w:val="center"/>
        <w:tblInd w:w="-2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6"/>
      </w:tblGrid>
      <w:tr w:rsidR="000C0532" w:rsidRPr="001219FF" w:rsidTr="000C0532">
        <w:trPr>
          <w:trHeight w:val="841"/>
          <w:jc w:val="center"/>
        </w:trPr>
        <w:tc>
          <w:tcPr>
            <w:tcW w:w="8526" w:type="dxa"/>
            <w:shd w:val="clear" w:color="auto" w:fill="auto"/>
          </w:tcPr>
          <w:p w:rsidR="00E64596" w:rsidRPr="00E64596" w:rsidRDefault="00E64596" w:rsidP="000C0532">
            <w:pPr>
              <w:rPr>
                <w:rFonts w:eastAsiaTheme="minorEastAsia"/>
                <w:b w:val="0"/>
                <w:lang w:eastAsia="zh-TW"/>
              </w:rPr>
            </w:pPr>
            <w:r w:rsidRPr="00E64596">
              <w:rPr>
                <w:rFonts w:eastAsia="MS Mincho" w:hint="eastAsia"/>
                <w:b w:val="0"/>
                <w:lang w:eastAsia="ja-JP"/>
              </w:rPr>
              <w:t xml:space="preserve">In the </w:t>
            </w:r>
            <w:r>
              <w:rPr>
                <w:rFonts w:eastAsiaTheme="minorEastAsia" w:hint="eastAsia"/>
                <w:b w:val="0"/>
                <w:lang w:eastAsia="zh-TW"/>
              </w:rPr>
              <w:t>RAN1#NR-AH2 meeting:</w:t>
            </w:r>
          </w:p>
          <w:p w:rsidR="000C0532" w:rsidRPr="000C0532" w:rsidRDefault="000C0532" w:rsidP="000C0532">
            <w:pPr>
              <w:rPr>
                <w:rFonts w:eastAsia="MS Mincho"/>
                <w:u w:val="single"/>
                <w:lang w:eastAsia="ja-JP"/>
              </w:rPr>
            </w:pPr>
            <w:r w:rsidRPr="000C0532">
              <w:rPr>
                <w:rFonts w:eastAsia="MS Mincho"/>
                <w:highlight w:val="green"/>
                <w:u w:val="single"/>
                <w:lang w:eastAsia="ja-JP"/>
              </w:rPr>
              <w:t>Agreements:</w:t>
            </w:r>
          </w:p>
          <w:p w:rsidR="000C0532" w:rsidRPr="000C0532" w:rsidRDefault="000C0532" w:rsidP="000C0532">
            <w:pPr>
              <w:numPr>
                <w:ilvl w:val="0"/>
                <w:numId w:val="23"/>
              </w:numPr>
              <w:overflowPunct/>
              <w:autoSpaceDE/>
              <w:autoSpaceDN/>
              <w:adjustRightInd/>
              <w:spacing w:after="0"/>
              <w:jc w:val="left"/>
              <w:rPr>
                <w:rFonts w:eastAsia="MS Mincho"/>
                <w:b w:val="0"/>
                <w:lang w:eastAsia="ja-JP"/>
              </w:rPr>
            </w:pPr>
            <w:r w:rsidRPr="000C0532">
              <w:rPr>
                <w:rFonts w:eastAsia="MS Mincho"/>
                <w:b w:val="0"/>
                <w:lang w:eastAsia="ja-JP"/>
              </w:rPr>
              <w:t xml:space="preserve">The RS used for RLM should have following properties </w:t>
            </w:r>
          </w:p>
          <w:p w:rsidR="000C0532" w:rsidRPr="000C0532" w:rsidRDefault="000C0532" w:rsidP="000C0532">
            <w:pPr>
              <w:numPr>
                <w:ilvl w:val="1"/>
                <w:numId w:val="23"/>
              </w:numPr>
              <w:overflowPunct/>
              <w:autoSpaceDE/>
              <w:autoSpaceDN/>
              <w:adjustRightInd/>
              <w:spacing w:after="0"/>
              <w:jc w:val="left"/>
              <w:rPr>
                <w:rFonts w:eastAsia="MS Mincho"/>
                <w:b w:val="0"/>
                <w:lang w:eastAsia="ja-JP"/>
              </w:rPr>
            </w:pPr>
            <w:r w:rsidRPr="000C0532">
              <w:rPr>
                <w:rFonts w:eastAsia="MS Mincho"/>
                <w:b w:val="0"/>
                <w:lang w:eastAsia="ja-JP"/>
              </w:rPr>
              <w:t>Periodic transmission with short enough periodicity</w:t>
            </w:r>
          </w:p>
          <w:p w:rsidR="000C0532" w:rsidRPr="000C0532" w:rsidRDefault="000C0532" w:rsidP="000C0532">
            <w:pPr>
              <w:numPr>
                <w:ilvl w:val="1"/>
                <w:numId w:val="23"/>
              </w:numPr>
              <w:overflowPunct/>
              <w:autoSpaceDE/>
              <w:autoSpaceDN/>
              <w:adjustRightInd/>
              <w:spacing w:after="0"/>
              <w:jc w:val="left"/>
              <w:rPr>
                <w:rFonts w:eastAsia="MS Mincho"/>
                <w:b w:val="0"/>
                <w:lang w:eastAsia="ja-JP"/>
              </w:rPr>
            </w:pPr>
            <w:r w:rsidRPr="000C0532">
              <w:rPr>
                <w:rFonts w:eastAsia="MS Mincho"/>
                <w:b w:val="0"/>
                <w:lang w:eastAsia="ja-JP"/>
              </w:rPr>
              <w:t>Wideband transmission relative to bandwidth of active bandwidth part</w:t>
            </w:r>
          </w:p>
          <w:p w:rsidR="000C0532" w:rsidRPr="000C0532" w:rsidRDefault="000C0532" w:rsidP="000C0532">
            <w:pPr>
              <w:numPr>
                <w:ilvl w:val="1"/>
                <w:numId w:val="23"/>
              </w:numPr>
              <w:overflowPunct/>
              <w:autoSpaceDE/>
              <w:autoSpaceDN/>
              <w:adjustRightInd/>
              <w:spacing w:after="0"/>
              <w:jc w:val="left"/>
              <w:rPr>
                <w:rFonts w:eastAsia="MS Mincho"/>
                <w:b w:val="0"/>
                <w:lang w:eastAsia="ja-JP"/>
              </w:rPr>
            </w:pPr>
            <w:r w:rsidRPr="000C0532">
              <w:rPr>
                <w:rFonts w:eastAsia="MS Mincho"/>
                <w:b w:val="0"/>
                <w:lang w:eastAsia="ja-JP"/>
              </w:rPr>
              <w:t>Supporting both single beam and multi-beam operations</w:t>
            </w:r>
          </w:p>
          <w:p w:rsidR="000C0532" w:rsidRPr="000C0532" w:rsidRDefault="000C0532" w:rsidP="000C0532">
            <w:pPr>
              <w:numPr>
                <w:ilvl w:val="1"/>
                <w:numId w:val="23"/>
              </w:numPr>
              <w:overflowPunct/>
              <w:autoSpaceDE/>
              <w:autoSpaceDN/>
              <w:adjustRightInd/>
              <w:spacing w:after="0"/>
              <w:jc w:val="left"/>
              <w:rPr>
                <w:rFonts w:eastAsia="MS Mincho"/>
                <w:b w:val="0"/>
                <w:lang w:eastAsia="ja-JP"/>
              </w:rPr>
            </w:pPr>
            <w:r w:rsidRPr="000C0532">
              <w:rPr>
                <w:rFonts w:eastAsia="MS Mincho"/>
                <w:b w:val="0"/>
                <w:lang w:eastAsia="ja-JP"/>
              </w:rPr>
              <w:t>Representing control channel quality</w:t>
            </w:r>
          </w:p>
          <w:p w:rsidR="000C0532" w:rsidRPr="000C0532" w:rsidRDefault="000C0532" w:rsidP="000C0532">
            <w:pPr>
              <w:numPr>
                <w:ilvl w:val="0"/>
                <w:numId w:val="23"/>
              </w:numPr>
              <w:overflowPunct/>
              <w:autoSpaceDE/>
              <w:autoSpaceDN/>
              <w:adjustRightInd/>
              <w:spacing w:after="0"/>
              <w:jc w:val="left"/>
              <w:rPr>
                <w:rFonts w:eastAsia="MS Mincho"/>
                <w:b w:val="0"/>
                <w:lang w:eastAsia="ja-JP"/>
              </w:rPr>
            </w:pPr>
            <w:r w:rsidRPr="000C0532">
              <w:rPr>
                <w:rFonts w:eastAsia="MS Mincho"/>
                <w:b w:val="0"/>
                <w:lang w:eastAsia="ja-JP"/>
              </w:rPr>
              <w:t>Both CSI-RS based RLM and SS block based RLM are supported</w:t>
            </w:r>
          </w:p>
          <w:p w:rsidR="000C0532" w:rsidRPr="000C0532" w:rsidRDefault="000C0532" w:rsidP="000C0532">
            <w:pPr>
              <w:numPr>
                <w:ilvl w:val="1"/>
                <w:numId w:val="23"/>
              </w:numPr>
              <w:overflowPunct/>
              <w:autoSpaceDE/>
              <w:autoSpaceDN/>
              <w:adjustRightInd/>
              <w:spacing w:after="0"/>
              <w:jc w:val="left"/>
              <w:rPr>
                <w:rFonts w:eastAsia="MS Mincho"/>
                <w:b w:val="0"/>
                <w:lang w:eastAsia="ja-JP"/>
              </w:rPr>
            </w:pPr>
            <w:r w:rsidRPr="000C0532">
              <w:rPr>
                <w:rFonts w:eastAsia="MS Mincho"/>
                <w:b w:val="0"/>
                <w:lang w:eastAsia="ja-JP"/>
              </w:rPr>
              <w:t>FFS: whether or not only a single type of RS is configured to UE for RLM at a time</w:t>
            </w:r>
          </w:p>
          <w:p w:rsidR="000C0532" w:rsidRPr="000C0532" w:rsidRDefault="000C0532" w:rsidP="00E64596">
            <w:pPr>
              <w:overflowPunct/>
              <w:autoSpaceDE/>
              <w:autoSpaceDN/>
              <w:adjustRightInd/>
              <w:spacing w:after="0"/>
              <w:ind w:left="1080"/>
              <w:jc w:val="left"/>
              <w:rPr>
                <w:rFonts w:eastAsia="MS Mincho"/>
                <w:b w:val="0"/>
                <w:lang w:eastAsia="ja-JP"/>
              </w:rPr>
            </w:pPr>
          </w:p>
          <w:p w:rsidR="000C0532" w:rsidRPr="000C0532" w:rsidRDefault="000C0532" w:rsidP="000C0532">
            <w:pPr>
              <w:rPr>
                <w:rFonts w:eastAsia="MS Mincho"/>
                <w:u w:val="single"/>
                <w:lang w:eastAsia="ja-JP"/>
              </w:rPr>
            </w:pPr>
            <w:r w:rsidRPr="000C0532">
              <w:rPr>
                <w:rFonts w:eastAsia="MS Mincho"/>
                <w:highlight w:val="green"/>
                <w:u w:val="single"/>
                <w:lang w:eastAsia="ja-JP"/>
              </w:rPr>
              <w:t>Agreements:</w:t>
            </w:r>
          </w:p>
          <w:p w:rsidR="000C0532" w:rsidRPr="000C0532" w:rsidRDefault="000C0532" w:rsidP="000C0532">
            <w:pPr>
              <w:numPr>
                <w:ilvl w:val="0"/>
                <w:numId w:val="24"/>
              </w:numPr>
              <w:overflowPunct/>
              <w:autoSpaceDE/>
              <w:autoSpaceDN/>
              <w:adjustRightInd/>
              <w:spacing w:after="0"/>
              <w:jc w:val="left"/>
              <w:rPr>
                <w:rFonts w:eastAsia="MS Mincho"/>
                <w:b w:val="0"/>
                <w:lang w:eastAsia="ja-JP"/>
              </w:rPr>
            </w:pPr>
            <w:r w:rsidRPr="000C0532">
              <w:rPr>
                <w:rFonts w:eastAsia="MS Mincho"/>
                <w:b w:val="0"/>
                <w:lang w:eastAsia="ja-JP"/>
              </w:rPr>
              <w:t xml:space="preserve">NR should strive to provide aperiodic indication(s) based on beam failure recovery procedure to assist radio link failure (RLF) procedure, if same RS is used for beam failure recovery and RLM procedures. </w:t>
            </w:r>
          </w:p>
          <w:p w:rsidR="000C0532" w:rsidRPr="000C0532" w:rsidRDefault="000C0532" w:rsidP="000C0532">
            <w:pPr>
              <w:numPr>
                <w:ilvl w:val="1"/>
                <w:numId w:val="24"/>
              </w:numPr>
              <w:overflowPunct/>
              <w:autoSpaceDE/>
              <w:autoSpaceDN/>
              <w:adjustRightInd/>
              <w:spacing w:after="0"/>
              <w:jc w:val="left"/>
              <w:rPr>
                <w:rFonts w:eastAsia="MS Mincho"/>
                <w:b w:val="0"/>
                <w:lang w:eastAsia="ja-JP"/>
              </w:rPr>
            </w:pPr>
            <w:r w:rsidRPr="000C0532">
              <w:rPr>
                <w:rFonts w:eastAsia="MS Mincho"/>
                <w:b w:val="0"/>
                <w:lang w:eastAsia="ja-JP"/>
              </w:rPr>
              <w:t>Example 1: aperiodic indication(s) based on beam failure recovery procedure can reset/stop T310</w:t>
            </w:r>
          </w:p>
          <w:p w:rsidR="000C0532" w:rsidRPr="000C0532" w:rsidRDefault="000C0532" w:rsidP="000C0532">
            <w:pPr>
              <w:numPr>
                <w:ilvl w:val="2"/>
                <w:numId w:val="24"/>
              </w:numPr>
              <w:overflowPunct/>
              <w:autoSpaceDE/>
              <w:autoSpaceDN/>
              <w:adjustRightInd/>
              <w:spacing w:after="0"/>
              <w:jc w:val="left"/>
              <w:rPr>
                <w:rFonts w:eastAsia="MS Mincho"/>
                <w:b w:val="0"/>
                <w:lang w:eastAsia="ja-JP"/>
              </w:rPr>
            </w:pPr>
            <w:r w:rsidRPr="000C0532">
              <w:rPr>
                <w:rFonts w:eastAsia="MS Mincho"/>
                <w:b w:val="0"/>
                <w:lang w:eastAsia="ja-JP"/>
              </w:rPr>
              <w:t>RAN2 can decide specific procedure</w:t>
            </w:r>
          </w:p>
          <w:p w:rsidR="000C0532" w:rsidRPr="000C0532" w:rsidRDefault="000C0532" w:rsidP="000C0532">
            <w:pPr>
              <w:numPr>
                <w:ilvl w:val="1"/>
                <w:numId w:val="24"/>
              </w:numPr>
              <w:overflowPunct/>
              <w:autoSpaceDE/>
              <w:autoSpaceDN/>
              <w:adjustRightInd/>
              <w:spacing w:after="0"/>
              <w:jc w:val="left"/>
              <w:rPr>
                <w:rFonts w:eastAsia="MS Mincho"/>
                <w:b w:val="0"/>
                <w:lang w:eastAsia="ja-JP"/>
              </w:rPr>
            </w:pPr>
            <w:r w:rsidRPr="000C0532">
              <w:rPr>
                <w:rFonts w:eastAsia="MS Mincho"/>
                <w:b w:val="0"/>
                <w:lang w:eastAsia="ja-JP"/>
              </w:rPr>
              <w:t>Example 2: aperiodic indication(s) based on failure of beam recovery procedure</w:t>
            </w:r>
          </w:p>
          <w:p w:rsidR="000C0532" w:rsidRPr="000C0532" w:rsidRDefault="000C0532" w:rsidP="000C0532">
            <w:pPr>
              <w:numPr>
                <w:ilvl w:val="2"/>
                <w:numId w:val="24"/>
              </w:numPr>
              <w:overflowPunct/>
              <w:autoSpaceDE/>
              <w:autoSpaceDN/>
              <w:adjustRightInd/>
              <w:spacing w:after="0"/>
              <w:jc w:val="left"/>
              <w:rPr>
                <w:rFonts w:eastAsia="MS Mincho"/>
                <w:b w:val="0"/>
                <w:lang w:eastAsia="ja-JP"/>
              </w:rPr>
            </w:pPr>
            <w:r w:rsidRPr="000C0532">
              <w:rPr>
                <w:rFonts w:eastAsia="MS Mincho"/>
                <w:b w:val="0"/>
                <w:lang w:eastAsia="ja-JP"/>
              </w:rPr>
              <w:t>How to use aperiodic indication can be decided in RAN2</w:t>
            </w:r>
          </w:p>
          <w:p w:rsidR="000C0532" w:rsidRPr="00E64596" w:rsidRDefault="000C0532" w:rsidP="000C0532">
            <w:pPr>
              <w:numPr>
                <w:ilvl w:val="1"/>
                <w:numId w:val="24"/>
              </w:numPr>
              <w:overflowPunct/>
              <w:autoSpaceDE/>
              <w:autoSpaceDN/>
              <w:adjustRightInd/>
              <w:spacing w:after="0"/>
              <w:jc w:val="left"/>
              <w:rPr>
                <w:rFonts w:eastAsia="MS Mincho"/>
                <w:lang w:eastAsia="ja-JP"/>
              </w:rPr>
            </w:pPr>
            <w:r w:rsidRPr="000C0532">
              <w:rPr>
                <w:rFonts w:eastAsia="MS Mincho"/>
                <w:b w:val="0"/>
                <w:lang w:eastAsia="ja-JP"/>
              </w:rPr>
              <w:t>FFS: aperiodic indication(s) based on beam failure recovery procedure to assist RLF procedure if different RS is used</w:t>
            </w:r>
          </w:p>
          <w:p w:rsidR="00E64596" w:rsidRPr="00E64596" w:rsidRDefault="00E64596" w:rsidP="00E64596">
            <w:pPr>
              <w:overflowPunct/>
              <w:autoSpaceDE/>
              <w:autoSpaceDN/>
              <w:adjustRightInd/>
              <w:spacing w:after="0"/>
              <w:ind w:left="1440"/>
              <w:jc w:val="left"/>
              <w:rPr>
                <w:rFonts w:eastAsia="MS Mincho"/>
                <w:lang w:eastAsia="ja-JP"/>
              </w:rPr>
            </w:pPr>
          </w:p>
          <w:p w:rsidR="00E64596" w:rsidRPr="00E64596" w:rsidRDefault="00E64596" w:rsidP="00E64596">
            <w:pPr>
              <w:rPr>
                <w:rFonts w:eastAsiaTheme="minorEastAsia"/>
                <w:b w:val="0"/>
                <w:lang w:eastAsia="zh-TW"/>
              </w:rPr>
            </w:pPr>
            <w:r w:rsidRPr="00E64596">
              <w:rPr>
                <w:rFonts w:eastAsia="MS Mincho" w:hint="eastAsia"/>
                <w:b w:val="0"/>
                <w:lang w:eastAsia="ja-JP"/>
              </w:rPr>
              <w:t xml:space="preserve">In the </w:t>
            </w:r>
            <w:r>
              <w:rPr>
                <w:rFonts w:eastAsiaTheme="minorEastAsia" w:hint="eastAsia"/>
                <w:b w:val="0"/>
                <w:lang w:eastAsia="zh-TW"/>
              </w:rPr>
              <w:t>RAN1#89 meeting:</w:t>
            </w:r>
          </w:p>
          <w:p w:rsidR="00E64596" w:rsidRPr="00E64596" w:rsidRDefault="00E64596" w:rsidP="00E64596">
            <w:pPr>
              <w:rPr>
                <w:rFonts w:eastAsiaTheme="minorEastAsia"/>
                <w:u w:val="single"/>
                <w:lang w:eastAsia="zh-TW"/>
              </w:rPr>
            </w:pPr>
            <w:r w:rsidRPr="000C0532">
              <w:rPr>
                <w:rFonts w:eastAsia="MS Mincho"/>
                <w:highlight w:val="green"/>
                <w:u w:val="single"/>
                <w:lang w:eastAsia="ja-JP"/>
              </w:rPr>
              <w:t>Agreements:</w:t>
            </w:r>
          </w:p>
          <w:p w:rsidR="00E64596" w:rsidRPr="00E64596" w:rsidRDefault="00E64596" w:rsidP="00E64596">
            <w:pPr>
              <w:numPr>
                <w:ilvl w:val="0"/>
                <w:numId w:val="22"/>
              </w:numPr>
              <w:overflowPunct/>
              <w:autoSpaceDE/>
              <w:autoSpaceDN/>
              <w:adjustRightInd/>
              <w:spacing w:after="0"/>
              <w:jc w:val="left"/>
              <w:rPr>
                <w:rFonts w:eastAsia="MS Mincho"/>
                <w:b w:val="0"/>
                <w:lang w:eastAsia="ja-JP"/>
              </w:rPr>
            </w:pPr>
            <w:r w:rsidRPr="00E64596">
              <w:rPr>
                <w:rFonts w:eastAsia="MS Mincho"/>
                <w:b w:val="0"/>
                <w:lang w:eastAsia="ja-JP"/>
              </w:rPr>
              <w:t>RAN1 assumes that single IS or OOS is indicated per reporting instance regardless number of beams available in cell. RAN1 has not concluded whether IS/OOS indications for RLF are per cell or not.</w:t>
            </w:r>
          </w:p>
          <w:p w:rsidR="00E64596" w:rsidRPr="00E64596" w:rsidRDefault="00E64596" w:rsidP="00E64596">
            <w:pPr>
              <w:numPr>
                <w:ilvl w:val="0"/>
                <w:numId w:val="22"/>
              </w:numPr>
              <w:overflowPunct/>
              <w:autoSpaceDE/>
              <w:autoSpaceDN/>
              <w:adjustRightInd/>
              <w:spacing w:after="0"/>
              <w:jc w:val="left"/>
              <w:rPr>
                <w:rFonts w:eastAsia="MS Mincho"/>
                <w:b w:val="0"/>
                <w:lang w:eastAsia="ja-JP"/>
              </w:rPr>
            </w:pPr>
            <w:r w:rsidRPr="00E64596">
              <w:rPr>
                <w:rFonts w:eastAsia="MS Mincho"/>
                <w:b w:val="0"/>
                <w:lang w:eastAsia="ja-JP"/>
              </w:rPr>
              <w:t>RAN1 plans to provide at least periodic IS/OOS indications.</w:t>
            </w:r>
          </w:p>
          <w:p w:rsidR="00E64596" w:rsidRPr="00E64596" w:rsidRDefault="00E64596" w:rsidP="00E64596">
            <w:pPr>
              <w:numPr>
                <w:ilvl w:val="1"/>
                <w:numId w:val="22"/>
              </w:numPr>
              <w:overflowPunct/>
              <w:autoSpaceDE/>
              <w:autoSpaceDN/>
              <w:adjustRightInd/>
              <w:spacing w:after="0"/>
              <w:jc w:val="left"/>
              <w:rPr>
                <w:rFonts w:eastAsia="MS Mincho"/>
                <w:b w:val="0"/>
                <w:lang w:eastAsia="ja-JP"/>
              </w:rPr>
            </w:pPr>
            <w:r w:rsidRPr="00E64596">
              <w:rPr>
                <w:rFonts w:eastAsia="MS Mincho"/>
                <w:b w:val="0"/>
                <w:lang w:eastAsia="ja-JP"/>
              </w:rPr>
              <w:t>FFS: possibility of additional aperiodic IS indication e.g., based on beam failure recovery mechanism.</w:t>
            </w:r>
          </w:p>
          <w:p w:rsidR="00E64596" w:rsidRPr="000C0532" w:rsidRDefault="00E64596" w:rsidP="00E64596">
            <w:pPr>
              <w:overflowPunct/>
              <w:autoSpaceDE/>
              <w:autoSpaceDN/>
              <w:adjustRightInd/>
              <w:spacing w:after="0"/>
              <w:jc w:val="left"/>
              <w:rPr>
                <w:rFonts w:eastAsia="MS Mincho"/>
                <w:lang w:eastAsia="ja-JP"/>
              </w:rPr>
            </w:pPr>
          </w:p>
        </w:tc>
      </w:tr>
    </w:tbl>
    <w:p w:rsidR="000C0532" w:rsidRDefault="000C0532" w:rsidP="006F2BFC">
      <w:pPr>
        <w:rPr>
          <w:rFonts w:eastAsiaTheme="minorEastAsia"/>
          <w:b w:val="0"/>
          <w:lang w:eastAsia="zh-TW"/>
        </w:rPr>
      </w:pPr>
    </w:p>
    <w:p w:rsidR="004540EE" w:rsidRPr="00AD2DD2" w:rsidRDefault="00AD2DD2" w:rsidP="006F2BFC">
      <w:pPr>
        <w:rPr>
          <w:rFonts w:eastAsiaTheme="minorEastAsia"/>
          <w:lang w:eastAsia="zh-TW"/>
        </w:rPr>
      </w:pPr>
      <w:r w:rsidRPr="00AD2DD2">
        <w:rPr>
          <w:b w:val="0"/>
        </w:rPr>
        <w:t>In this contribution, we provide</w:t>
      </w:r>
      <w:r>
        <w:rPr>
          <w:rFonts w:eastAsiaTheme="minorEastAsia" w:hint="eastAsia"/>
          <w:b w:val="0"/>
          <w:lang w:eastAsia="zh-TW"/>
        </w:rPr>
        <w:t xml:space="preserve"> analysis and discussion on </w:t>
      </w:r>
      <w:r w:rsidR="000C0532" w:rsidRPr="000C0532">
        <w:rPr>
          <w:rFonts w:eastAsiaTheme="minorEastAsia"/>
          <w:b w:val="0"/>
          <w:lang w:eastAsia="zh-TW"/>
        </w:rPr>
        <w:t>relationship between RLM and beam failure recovery</w:t>
      </w:r>
      <w:r w:rsidR="000C0532">
        <w:rPr>
          <w:rFonts w:eastAsiaTheme="minorEastAsia" w:hint="eastAsia"/>
          <w:b w:val="0"/>
          <w:lang w:eastAsia="zh-TW"/>
        </w:rPr>
        <w:t>,</w:t>
      </w:r>
      <w:r w:rsidR="000C0532" w:rsidRPr="000C0532">
        <w:rPr>
          <w:rFonts w:eastAsiaTheme="minorEastAsia"/>
          <w:b w:val="0"/>
          <w:lang w:eastAsia="zh-TW"/>
        </w:rPr>
        <w:t xml:space="preserve"> RLM RS configuration (e.g., single RS or multiple RSs at a time), </w:t>
      </w:r>
      <w:r w:rsidR="000C0532">
        <w:rPr>
          <w:rFonts w:eastAsiaTheme="minorEastAsia"/>
          <w:b w:val="0"/>
          <w:lang w:eastAsia="zh-TW"/>
        </w:rPr>
        <w:t>and</w:t>
      </w:r>
      <w:r w:rsidR="000C0532">
        <w:rPr>
          <w:rFonts w:eastAsiaTheme="minorEastAsia" w:hint="eastAsia"/>
          <w:b w:val="0"/>
          <w:lang w:eastAsia="zh-TW"/>
        </w:rPr>
        <w:t xml:space="preserve"> </w:t>
      </w:r>
      <w:r w:rsidR="000C0532" w:rsidRPr="000C0532">
        <w:rPr>
          <w:rFonts w:eastAsiaTheme="minorEastAsia"/>
          <w:b w:val="0"/>
          <w:lang w:eastAsia="zh-TW"/>
        </w:rPr>
        <w:t>RLM criterion and conditions for IS/OOS indication (e.g., single resource/beam based or multiple resources/beams based)</w:t>
      </w:r>
    </w:p>
    <w:p w:rsidR="00AD2DD2" w:rsidRPr="00B70104" w:rsidRDefault="0028390C" w:rsidP="00387503">
      <w:pPr>
        <w:pStyle w:val="Heading1"/>
        <w:rPr>
          <w:sz w:val="32"/>
        </w:rPr>
      </w:pPr>
      <w:r w:rsidRPr="004F214A">
        <w:rPr>
          <w:sz w:val="32"/>
        </w:rPr>
        <w:lastRenderedPageBreak/>
        <w:t>Discussion</w:t>
      </w:r>
      <w:bookmarkStart w:id="2" w:name="OLE_LINK52"/>
      <w:bookmarkStart w:id="3" w:name="OLE_LINK53"/>
    </w:p>
    <w:p w:rsidR="000C0532" w:rsidRPr="000C0532" w:rsidRDefault="000C0532" w:rsidP="00387503">
      <w:pPr>
        <w:rPr>
          <w:rFonts w:eastAsiaTheme="minorEastAsia"/>
          <w:u w:val="single"/>
          <w:lang w:eastAsia="zh-TW"/>
        </w:rPr>
      </w:pPr>
      <w:r w:rsidRPr="000C0532">
        <w:rPr>
          <w:rFonts w:eastAsiaTheme="minorEastAsia" w:hint="eastAsia"/>
          <w:u w:val="single"/>
          <w:lang w:eastAsia="zh-TW"/>
        </w:rPr>
        <w:t>R</w:t>
      </w:r>
      <w:r w:rsidRPr="000C0532">
        <w:rPr>
          <w:rFonts w:eastAsiaTheme="minorEastAsia"/>
          <w:u w:val="single"/>
          <w:lang w:eastAsia="zh-TW"/>
        </w:rPr>
        <w:t>elationship between RLM and beam failure recovery</w:t>
      </w:r>
    </w:p>
    <w:p w:rsidR="00E64596" w:rsidRDefault="000C0532" w:rsidP="000C0532">
      <w:pPr>
        <w:spacing w:before="120"/>
        <w:rPr>
          <w:rFonts w:eastAsiaTheme="minorEastAsia"/>
          <w:b w:val="0"/>
          <w:lang w:val="en-US" w:eastAsia="zh-TW"/>
        </w:rPr>
      </w:pPr>
      <w:r w:rsidRPr="000C0532">
        <w:rPr>
          <w:b w:val="0"/>
        </w:rPr>
        <w:t xml:space="preserve">Based on RAN1 agreement, </w:t>
      </w:r>
      <w:r w:rsidRPr="000C0532">
        <w:rPr>
          <w:rFonts w:eastAsiaTheme="minorEastAsia"/>
          <w:b w:val="0"/>
          <w:lang w:val="en-US"/>
        </w:rPr>
        <w:t xml:space="preserve">both non-contention based PRACH and PUCCH </w:t>
      </w:r>
      <w:r w:rsidRPr="000C0532">
        <w:rPr>
          <w:rFonts w:eastAsiaTheme="minorEastAsia" w:hint="eastAsia"/>
          <w:b w:val="0"/>
          <w:lang w:val="en-US"/>
        </w:rPr>
        <w:t xml:space="preserve">can be </w:t>
      </w:r>
      <w:r w:rsidRPr="000C0532">
        <w:rPr>
          <w:rFonts w:eastAsiaTheme="minorEastAsia"/>
          <w:b w:val="0"/>
          <w:lang w:val="en-US"/>
        </w:rPr>
        <w:t>used to transmit the beam failure recovery request</w:t>
      </w:r>
      <w:r w:rsidRPr="000C0532">
        <w:rPr>
          <w:rFonts w:eastAsiaTheme="minorEastAsia" w:hint="eastAsia"/>
          <w:b w:val="0"/>
          <w:lang w:val="en-US"/>
        </w:rPr>
        <w:t>.</w:t>
      </w:r>
      <w:r w:rsidRPr="000C0532">
        <w:rPr>
          <w:rFonts w:eastAsiaTheme="minorEastAsia"/>
          <w:b w:val="0"/>
          <w:lang w:val="en-US"/>
        </w:rPr>
        <w:t xml:space="preserve"> It’s FFS whether 4-step contention-based PRACH can also be used. Which channel to use can be configured by gNB. It’s possible that only PUCCH is configured for the beam failure recovery request. </w:t>
      </w:r>
    </w:p>
    <w:p w:rsidR="000C0532" w:rsidRPr="000C0532" w:rsidRDefault="000C0532" w:rsidP="000C0532">
      <w:pPr>
        <w:spacing w:before="120"/>
        <w:rPr>
          <w:rFonts w:eastAsiaTheme="minorEastAsia"/>
          <w:b w:val="0"/>
          <w:lang w:val="en-US"/>
        </w:rPr>
      </w:pPr>
      <w:r w:rsidRPr="000C0532">
        <w:rPr>
          <w:rFonts w:eastAsiaTheme="minorEastAsia"/>
          <w:b w:val="0"/>
          <w:lang w:val="en-US"/>
        </w:rPr>
        <w:t xml:space="preserve">If no response is received after a number of request </w:t>
      </w:r>
      <w:r w:rsidR="00FB2A79" w:rsidRPr="000C0532">
        <w:rPr>
          <w:rFonts w:eastAsiaTheme="minorEastAsia"/>
          <w:b w:val="0"/>
          <w:lang w:val="en-US"/>
        </w:rPr>
        <w:t>transmissions</w:t>
      </w:r>
      <w:r w:rsidRPr="000C0532">
        <w:rPr>
          <w:rFonts w:eastAsiaTheme="minorEastAsia"/>
          <w:b w:val="0"/>
          <w:lang w:val="en-US"/>
        </w:rPr>
        <w:t xml:space="preserve"> on PUCCH, beam recovery fails and one failure indication is sent to RRC. It’s also possible that both PUCCH and non-contention based PRACH are used. Beam recovery is considered as fail if no response is received after both of the procedures. In this case, it’s possible that a configured maximum transmission number of PRACH can be used to determine beam recovery fa</w:t>
      </w:r>
      <w:r w:rsidR="00E64596">
        <w:rPr>
          <w:rFonts w:eastAsiaTheme="minorEastAsia"/>
          <w:b w:val="0"/>
          <w:lang w:val="en-US"/>
        </w:rPr>
        <w:t>ilure. I</w:t>
      </w:r>
      <w:r w:rsidRPr="000C0532">
        <w:rPr>
          <w:rFonts w:eastAsiaTheme="minorEastAsia"/>
          <w:b w:val="0"/>
          <w:lang w:val="en-US"/>
        </w:rPr>
        <w:t xml:space="preserve">t’s possible that a solo timer is used. If no response is received before the expiry of the timer, beam recovery is considered as fail. </w:t>
      </w:r>
    </w:p>
    <w:p w:rsidR="000C0532" w:rsidRPr="000C0532" w:rsidRDefault="000C0532" w:rsidP="000C0532">
      <w:pPr>
        <w:spacing w:before="120"/>
        <w:rPr>
          <w:rFonts w:eastAsiaTheme="minorEastAsia"/>
          <w:b w:val="0"/>
        </w:rPr>
      </w:pPr>
      <w:r w:rsidRPr="000C0532">
        <w:rPr>
          <w:rFonts w:eastAsiaTheme="minorEastAsia"/>
          <w:b w:val="0"/>
          <w:lang w:val="en-US"/>
        </w:rPr>
        <w:t xml:space="preserve">If the timer or the counter is set to infinity, beam recovery failure/success indication is disabled and not sent. So RLF still runs based on the Qout indication. However, no matter which criterion is used for beam recovery failure determination, it means there is no beam available for UE to recover the radio link with the network. So RLF should be declared. Early RLF declaration before T310 expiry can limit UL interference and expedite beam recovery procedure. </w:t>
      </w:r>
    </w:p>
    <w:p w:rsidR="000C0532" w:rsidRPr="004F2BB7" w:rsidRDefault="000C0532" w:rsidP="000C0532">
      <w:pPr>
        <w:spacing w:before="120"/>
        <w:rPr>
          <w:rFonts w:eastAsiaTheme="minorEastAsia"/>
          <w:b w:val="0"/>
        </w:rPr>
      </w:pPr>
      <w:r w:rsidRPr="004F2BB7">
        <w:rPr>
          <w:rFonts w:eastAsiaTheme="minorEastAsia"/>
        </w:rPr>
        <w:t xml:space="preserve">Observation </w:t>
      </w:r>
      <w:r w:rsidR="00E64596">
        <w:rPr>
          <w:rFonts w:eastAsiaTheme="minorEastAsia" w:hint="eastAsia"/>
          <w:lang w:eastAsia="zh-TW"/>
        </w:rPr>
        <w:t>1</w:t>
      </w:r>
      <w:r w:rsidRPr="004F2BB7">
        <w:rPr>
          <w:rFonts w:eastAsiaTheme="minorEastAsia"/>
        </w:rPr>
        <w:t>: Following criteria can be considered as beam recovery failure:</w:t>
      </w:r>
    </w:p>
    <w:p w:rsidR="000C0532" w:rsidRPr="004F2BB7" w:rsidRDefault="000C0532" w:rsidP="000C0532">
      <w:pPr>
        <w:pStyle w:val="ListParagraph"/>
        <w:numPr>
          <w:ilvl w:val="0"/>
          <w:numId w:val="25"/>
        </w:numPr>
        <w:overflowPunct/>
        <w:autoSpaceDE/>
        <w:autoSpaceDN/>
        <w:adjustRightInd/>
        <w:spacing w:before="120" w:line="259" w:lineRule="auto"/>
        <w:ind w:leftChars="0"/>
        <w:contextualSpacing/>
        <w:rPr>
          <w:b w:val="0"/>
          <w:sz w:val="20"/>
        </w:rPr>
      </w:pPr>
      <w:r w:rsidRPr="004F2BB7">
        <w:rPr>
          <w:sz w:val="20"/>
        </w:rPr>
        <w:t>No gNB response after Maximum number of PUCCH transmission;</w:t>
      </w:r>
    </w:p>
    <w:p w:rsidR="000C0532" w:rsidRPr="004F2BB7" w:rsidRDefault="000C0532" w:rsidP="000C0532">
      <w:pPr>
        <w:pStyle w:val="ListParagraph"/>
        <w:numPr>
          <w:ilvl w:val="0"/>
          <w:numId w:val="25"/>
        </w:numPr>
        <w:overflowPunct/>
        <w:autoSpaceDE/>
        <w:autoSpaceDN/>
        <w:adjustRightInd/>
        <w:spacing w:before="120" w:line="259" w:lineRule="auto"/>
        <w:ind w:leftChars="0"/>
        <w:contextualSpacing/>
        <w:rPr>
          <w:b w:val="0"/>
          <w:sz w:val="20"/>
        </w:rPr>
      </w:pPr>
      <w:r w:rsidRPr="004F2BB7">
        <w:rPr>
          <w:sz w:val="20"/>
        </w:rPr>
        <w:t>No gNB response after Maximum number of non-contention based PRACH transmission;</w:t>
      </w:r>
    </w:p>
    <w:p w:rsidR="000C0532" w:rsidRDefault="000C0532" w:rsidP="000C0532">
      <w:pPr>
        <w:pStyle w:val="ListParagraph"/>
        <w:numPr>
          <w:ilvl w:val="0"/>
          <w:numId w:val="25"/>
        </w:numPr>
        <w:overflowPunct/>
        <w:autoSpaceDE/>
        <w:autoSpaceDN/>
        <w:adjustRightInd/>
        <w:spacing w:before="120" w:line="259" w:lineRule="auto"/>
        <w:ind w:leftChars="0"/>
        <w:contextualSpacing/>
        <w:rPr>
          <w:b w:val="0"/>
          <w:sz w:val="20"/>
        </w:rPr>
      </w:pPr>
      <w:r w:rsidRPr="004F2BB7">
        <w:rPr>
          <w:sz w:val="20"/>
        </w:rPr>
        <w:t>No gNB response after expiry of the timer controlling beam failure recovery request transmission;</w:t>
      </w:r>
    </w:p>
    <w:p w:rsidR="000C0532" w:rsidRDefault="000C0532" w:rsidP="000C0532">
      <w:pPr>
        <w:spacing w:before="120"/>
        <w:rPr>
          <w:b w:val="0"/>
        </w:rPr>
      </w:pPr>
      <w:r>
        <w:t xml:space="preserve">Observation </w:t>
      </w:r>
      <w:r w:rsidR="00E64596">
        <w:rPr>
          <w:rFonts w:eastAsiaTheme="minorEastAsia" w:hint="eastAsia"/>
          <w:lang w:eastAsia="zh-TW"/>
        </w:rPr>
        <w:t>2</w:t>
      </w:r>
      <w:r>
        <w:t xml:space="preserve">: Beam recovery failure indication means there is no beam available for UE to recover the radio link with the network. </w:t>
      </w:r>
    </w:p>
    <w:p w:rsidR="000C0532" w:rsidRDefault="00E64596" w:rsidP="000C0532">
      <w:pPr>
        <w:spacing w:before="120"/>
        <w:rPr>
          <w:b w:val="0"/>
        </w:rPr>
      </w:pPr>
      <w:r>
        <w:t xml:space="preserve">Proposal </w:t>
      </w:r>
      <w:r>
        <w:rPr>
          <w:rFonts w:eastAsiaTheme="minorEastAsia" w:hint="eastAsia"/>
          <w:lang w:eastAsia="zh-TW"/>
        </w:rPr>
        <w:t>1</w:t>
      </w:r>
      <w:r w:rsidR="000C0532">
        <w:t xml:space="preserve">: RLF is declared when beam recovery failure indication is received from lower layer. </w:t>
      </w:r>
    </w:p>
    <w:p w:rsidR="000C0532" w:rsidRPr="00E64596" w:rsidRDefault="00E64596" w:rsidP="000C0532">
      <w:pPr>
        <w:rPr>
          <w:rFonts w:eastAsiaTheme="minorEastAsia"/>
          <w:b w:val="0"/>
          <w:lang w:eastAsia="zh-TW"/>
        </w:rPr>
      </w:pPr>
      <w:r>
        <w:rPr>
          <w:rFonts w:eastAsiaTheme="minorEastAsia" w:hint="eastAsia"/>
          <w:b w:val="0"/>
          <w:lang w:eastAsia="zh-TW"/>
        </w:rPr>
        <w:t>T</w:t>
      </w:r>
      <w:r w:rsidR="000C0532" w:rsidRPr="000C0532">
        <w:rPr>
          <w:b w:val="0"/>
        </w:rPr>
        <w:t>here is a risk that one Qout is indicate</w:t>
      </w:r>
      <w:r w:rsidR="00FB2A79">
        <w:rPr>
          <w:rFonts w:eastAsiaTheme="minorEastAsia" w:hint="eastAsia"/>
          <w:b w:val="0"/>
          <w:lang w:eastAsia="zh-TW"/>
        </w:rPr>
        <w:t>d</w:t>
      </w:r>
      <w:r w:rsidR="000C0532" w:rsidRPr="000C0532">
        <w:rPr>
          <w:b w:val="0"/>
        </w:rPr>
        <w:t xml:space="preserve"> even beam recovery succeeds, considering Qout/Qin is generated based on a number of historic measurement samples in a long evaluation period. If the Qout is the last IS/OOS indication from lower layer or </w:t>
      </w:r>
      <w:r w:rsidR="000C0532" w:rsidRPr="000C0532">
        <w:rPr>
          <w:b w:val="0"/>
          <w:snapToGrid w:val="0"/>
        </w:rPr>
        <w:t>consecutive "in-sync" indications don’t reach the required number of N311</w:t>
      </w:r>
      <w:r w:rsidR="000C0532" w:rsidRPr="000C0532">
        <w:rPr>
          <w:b w:val="0"/>
        </w:rPr>
        <w:t xml:space="preserve"> before T310 expiry, RLF also declares even if beam recovery succeeds. When beam recovery success indication is received from lower layer, the radio link with the network is available to continue the data transmission. So T310 should be stopped. </w:t>
      </w:r>
      <w:r>
        <w:rPr>
          <w:rFonts w:eastAsiaTheme="minorEastAsia" w:hint="eastAsia"/>
          <w:b w:val="0"/>
          <w:lang w:eastAsia="zh-TW"/>
        </w:rPr>
        <w:t>It is</w:t>
      </w:r>
      <w:r w:rsidR="000C0532" w:rsidRPr="000C0532">
        <w:rPr>
          <w:b w:val="0"/>
        </w:rPr>
        <w:t xml:space="preserve"> beneficial to support the beam recovery success indication to avoid false alarm of RLF. </w:t>
      </w:r>
      <w:r>
        <w:rPr>
          <w:rFonts w:eastAsiaTheme="minorEastAsia" w:hint="eastAsia"/>
          <w:b w:val="0"/>
          <w:lang w:eastAsia="zh-TW"/>
        </w:rPr>
        <w:t>B</w:t>
      </w:r>
      <w:r w:rsidR="000C0532" w:rsidRPr="000C0532">
        <w:rPr>
          <w:b w:val="0"/>
        </w:rPr>
        <w:t>eam recovery success means a response from gNB is received</w:t>
      </w:r>
      <w:r>
        <w:rPr>
          <w:rFonts w:eastAsiaTheme="minorEastAsia" w:hint="eastAsia"/>
          <w:b w:val="0"/>
          <w:lang w:eastAsia="zh-TW"/>
        </w:rPr>
        <w:t xml:space="preserve"> by UE</w:t>
      </w:r>
      <w:r w:rsidR="000C0532" w:rsidRPr="000C0532">
        <w:rPr>
          <w:b w:val="0"/>
        </w:rPr>
        <w:t xml:space="preserve">. </w:t>
      </w:r>
    </w:p>
    <w:p w:rsidR="000C0532" w:rsidRPr="001D1EAC" w:rsidRDefault="00E64596" w:rsidP="000C0532">
      <w:pPr>
        <w:rPr>
          <w:rFonts w:eastAsiaTheme="minorEastAsia"/>
          <w:b w:val="0"/>
        </w:rPr>
      </w:pPr>
      <w:r>
        <w:t xml:space="preserve">Proposal </w:t>
      </w:r>
      <w:r>
        <w:rPr>
          <w:rFonts w:eastAsiaTheme="minorEastAsia" w:hint="eastAsia"/>
          <w:lang w:eastAsia="zh-TW"/>
        </w:rPr>
        <w:t>2</w:t>
      </w:r>
      <w:r w:rsidR="000C0532" w:rsidRPr="001D1EAC">
        <w:t xml:space="preserve">: Beam recovery success indication is sent to RRC when beam recovery succeeds. </w:t>
      </w:r>
    </w:p>
    <w:p w:rsidR="000C0532" w:rsidRPr="00E64596" w:rsidRDefault="000C0532" w:rsidP="000C0532">
      <w:pPr>
        <w:rPr>
          <w:rFonts w:eastAsiaTheme="minorEastAsia"/>
          <w:u w:val="single"/>
          <w:lang w:eastAsia="zh-TW"/>
        </w:rPr>
      </w:pPr>
      <w:r>
        <w:t>Propos</w:t>
      </w:r>
      <w:r w:rsidR="00E64596">
        <w:t xml:space="preserve">al </w:t>
      </w:r>
      <w:r w:rsidR="00E64596">
        <w:rPr>
          <w:rFonts w:eastAsiaTheme="minorEastAsia" w:hint="eastAsia"/>
          <w:lang w:eastAsia="zh-TW"/>
        </w:rPr>
        <w:t>3</w:t>
      </w:r>
      <w:r>
        <w:t>: The timer (e.g. T310) is stopped upon reception of beam recovery success indication</w:t>
      </w:r>
      <w:r w:rsidR="00E64596">
        <w:rPr>
          <w:rFonts w:eastAsiaTheme="minorEastAsia" w:hint="eastAsia"/>
          <w:lang w:eastAsia="zh-TW"/>
        </w:rPr>
        <w:t>.</w:t>
      </w:r>
    </w:p>
    <w:p w:rsidR="000C0532" w:rsidRDefault="000C0532" w:rsidP="00387503">
      <w:pPr>
        <w:rPr>
          <w:rFonts w:eastAsiaTheme="minorEastAsia"/>
          <w:u w:val="single"/>
          <w:lang w:eastAsia="zh-TW"/>
        </w:rPr>
      </w:pPr>
    </w:p>
    <w:p w:rsidR="000C0532" w:rsidRPr="000C0532" w:rsidRDefault="000C0532" w:rsidP="000C0532">
      <w:pPr>
        <w:rPr>
          <w:rFonts w:eastAsiaTheme="minorEastAsia"/>
          <w:u w:val="single"/>
          <w:lang w:eastAsia="zh-TW"/>
        </w:rPr>
      </w:pPr>
      <w:r w:rsidRPr="000C0532">
        <w:rPr>
          <w:rFonts w:eastAsiaTheme="minorEastAsia"/>
          <w:u w:val="single"/>
          <w:lang w:eastAsia="zh-TW"/>
        </w:rPr>
        <w:t>RLM RS configuration</w:t>
      </w:r>
      <w:r w:rsidRPr="000C0532">
        <w:rPr>
          <w:rFonts w:eastAsiaTheme="minorEastAsia"/>
          <w:b w:val="0"/>
          <w:lang w:eastAsia="zh-TW"/>
        </w:rPr>
        <w:t xml:space="preserve"> </w:t>
      </w:r>
    </w:p>
    <w:p w:rsidR="00C46D53" w:rsidRPr="005C66F0" w:rsidRDefault="00C46D53" w:rsidP="005A58AA">
      <w:pPr>
        <w:rPr>
          <w:rFonts w:eastAsiaTheme="minorEastAsia"/>
          <w:b w:val="0"/>
          <w:lang w:eastAsia="zh-TW"/>
        </w:rPr>
      </w:pPr>
      <w:r w:rsidRPr="00C46D53">
        <w:rPr>
          <w:rFonts w:eastAsia="MS Mincho" w:hint="eastAsia"/>
          <w:b w:val="0"/>
          <w:lang w:eastAsia="ja-JP"/>
        </w:rPr>
        <w:t xml:space="preserve">One open issue on RLM RS configuration is </w:t>
      </w:r>
      <w:r w:rsidRPr="000C0532">
        <w:rPr>
          <w:rFonts w:eastAsia="MS Mincho"/>
          <w:b w:val="0"/>
          <w:lang w:eastAsia="ja-JP"/>
        </w:rPr>
        <w:t>whether or not only a single type of RS is configured to UE for RLM at a time</w:t>
      </w:r>
      <w:r>
        <w:rPr>
          <w:rFonts w:eastAsiaTheme="minorEastAsia" w:hint="eastAsia"/>
          <w:b w:val="0"/>
          <w:lang w:eastAsia="zh-TW"/>
        </w:rPr>
        <w:t xml:space="preserve">. The intention to </w:t>
      </w:r>
      <w:r>
        <w:rPr>
          <w:rFonts w:eastAsiaTheme="minorEastAsia"/>
          <w:b w:val="0"/>
          <w:lang w:eastAsia="zh-TW"/>
        </w:rPr>
        <w:t>configure</w:t>
      </w:r>
      <w:r>
        <w:rPr>
          <w:rFonts w:eastAsiaTheme="minorEastAsia" w:hint="eastAsia"/>
          <w:b w:val="0"/>
          <w:lang w:eastAsia="zh-TW"/>
        </w:rPr>
        <w:t xml:space="preserve"> two types of RS could be monitoring the radio quality of diffe</w:t>
      </w:r>
      <w:r w:rsidR="005C66F0">
        <w:rPr>
          <w:rFonts w:eastAsiaTheme="minorEastAsia" w:hint="eastAsia"/>
          <w:b w:val="0"/>
          <w:lang w:eastAsia="zh-TW"/>
        </w:rPr>
        <w:t>re</w:t>
      </w:r>
      <w:r>
        <w:rPr>
          <w:rFonts w:eastAsiaTheme="minorEastAsia" w:hint="eastAsia"/>
          <w:b w:val="0"/>
          <w:lang w:eastAsia="zh-TW"/>
        </w:rPr>
        <w:t xml:space="preserve">nt beams in the multi-beam </w:t>
      </w:r>
      <w:r>
        <w:rPr>
          <w:rFonts w:eastAsiaTheme="minorEastAsia"/>
          <w:b w:val="0"/>
          <w:lang w:eastAsia="zh-TW"/>
        </w:rPr>
        <w:t>scenario</w:t>
      </w:r>
      <w:r>
        <w:rPr>
          <w:rFonts w:eastAsiaTheme="minorEastAsia" w:hint="eastAsia"/>
          <w:b w:val="0"/>
          <w:lang w:eastAsia="zh-TW"/>
        </w:rPr>
        <w:t xml:space="preserve">. </w:t>
      </w:r>
      <w:r w:rsidR="005C66F0">
        <w:rPr>
          <w:rFonts w:eastAsiaTheme="minorEastAsia" w:hint="eastAsia"/>
          <w:b w:val="0"/>
          <w:lang w:eastAsia="zh-TW"/>
        </w:rPr>
        <w:t xml:space="preserve">However, the radio quality of different beams is </w:t>
      </w:r>
      <w:r w:rsidR="005C66F0">
        <w:rPr>
          <w:rFonts w:eastAsiaTheme="minorEastAsia"/>
          <w:b w:val="0"/>
          <w:lang w:eastAsia="zh-TW"/>
        </w:rPr>
        <w:t>possible</w:t>
      </w:r>
      <w:r w:rsidR="005C66F0">
        <w:rPr>
          <w:rFonts w:eastAsiaTheme="minorEastAsia" w:hint="eastAsia"/>
          <w:b w:val="0"/>
          <w:lang w:eastAsia="zh-TW"/>
        </w:rPr>
        <w:t xml:space="preserve"> to link to the quality of single type of RS through QCL assumption. Besides, </w:t>
      </w:r>
      <w:r w:rsidR="005C66F0">
        <w:rPr>
          <w:rFonts w:eastAsiaTheme="minorEastAsia"/>
          <w:b w:val="0"/>
          <w:lang w:eastAsia="zh-TW"/>
        </w:rPr>
        <w:t>different</w:t>
      </w:r>
      <w:r w:rsidR="005C66F0">
        <w:rPr>
          <w:rFonts w:eastAsiaTheme="minorEastAsia" w:hint="eastAsia"/>
          <w:b w:val="0"/>
          <w:lang w:eastAsia="zh-TW"/>
        </w:rPr>
        <w:t xml:space="preserve"> types of RS could be with </w:t>
      </w:r>
      <w:r w:rsidR="005C66F0">
        <w:rPr>
          <w:rFonts w:eastAsiaTheme="minorEastAsia"/>
          <w:b w:val="0"/>
          <w:lang w:eastAsia="zh-TW"/>
        </w:rPr>
        <w:t>different</w:t>
      </w:r>
      <w:r w:rsidR="005C66F0">
        <w:rPr>
          <w:rFonts w:eastAsiaTheme="minorEastAsia" w:hint="eastAsia"/>
          <w:b w:val="0"/>
          <w:lang w:eastAsia="zh-TW"/>
        </w:rPr>
        <w:t xml:space="preserve"> periodicity, different numerology and different measurement accuracy, and that complicates RLM procedure. Therefore, for the simplicity, it is </w:t>
      </w:r>
      <w:r w:rsidR="005C66F0">
        <w:rPr>
          <w:rFonts w:eastAsiaTheme="minorEastAsia"/>
          <w:b w:val="0"/>
          <w:lang w:eastAsia="zh-TW"/>
        </w:rPr>
        <w:t>preferred</w:t>
      </w:r>
      <w:r w:rsidR="005C66F0">
        <w:rPr>
          <w:rFonts w:eastAsiaTheme="minorEastAsia" w:hint="eastAsia"/>
          <w:b w:val="0"/>
          <w:lang w:eastAsia="zh-TW"/>
        </w:rPr>
        <w:t xml:space="preserve"> that </w:t>
      </w:r>
      <w:r w:rsidR="005C66F0" w:rsidRPr="005C66F0">
        <w:rPr>
          <w:rFonts w:eastAsiaTheme="minorEastAsia"/>
          <w:b w:val="0"/>
          <w:lang w:eastAsia="zh-TW"/>
        </w:rPr>
        <w:t>a single type of RS is configured to UE for RLM at a time</w:t>
      </w:r>
      <w:r w:rsidR="005C66F0">
        <w:rPr>
          <w:rFonts w:eastAsiaTheme="minorEastAsia" w:hint="eastAsia"/>
          <w:b w:val="0"/>
          <w:lang w:eastAsia="zh-TW"/>
        </w:rPr>
        <w:t xml:space="preserve">. </w:t>
      </w:r>
      <w:r>
        <w:rPr>
          <w:rFonts w:eastAsiaTheme="minorEastAsia" w:hint="eastAsia"/>
          <w:b w:val="0"/>
          <w:lang w:eastAsia="zh-TW"/>
        </w:rPr>
        <w:t xml:space="preserve">  </w:t>
      </w:r>
    </w:p>
    <w:p w:rsidR="005A58AA" w:rsidRPr="00E64596" w:rsidRDefault="005A58AA" w:rsidP="005A58AA">
      <w:pPr>
        <w:rPr>
          <w:rFonts w:eastAsiaTheme="minorEastAsia"/>
          <w:u w:val="single"/>
          <w:lang w:eastAsia="zh-TW"/>
        </w:rPr>
      </w:pPr>
      <w:r>
        <w:t xml:space="preserve">Proposal </w:t>
      </w:r>
      <w:r>
        <w:rPr>
          <w:rFonts w:eastAsiaTheme="minorEastAsia" w:hint="eastAsia"/>
          <w:lang w:eastAsia="zh-TW"/>
        </w:rPr>
        <w:t>4</w:t>
      </w:r>
      <w:r>
        <w:t xml:space="preserve">: </w:t>
      </w:r>
      <w:r>
        <w:rPr>
          <w:rFonts w:eastAsiaTheme="minorEastAsia" w:hint="eastAsia"/>
          <w:lang w:eastAsia="zh-TW"/>
        </w:rPr>
        <w:t>O</w:t>
      </w:r>
      <w:r w:rsidRPr="005A58AA">
        <w:t>nly a single type of RS is configured to UE for RLM at a time</w:t>
      </w:r>
      <w:r w:rsidRPr="005A58AA">
        <w:rPr>
          <w:rFonts w:hint="eastAsia"/>
        </w:rPr>
        <w:t>.</w:t>
      </w:r>
    </w:p>
    <w:p w:rsidR="000C0532" w:rsidRDefault="000C0532" w:rsidP="00387503">
      <w:pPr>
        <w:rPr>
          <w:rFonts w:eastAsiaTheme="minorEastAsia"/>
          <w:u w:val="single"/>
          <w:lang w:eastAsia="zh-TW"/>
        </w:rPr>
      </w:pPr>
    </w:p>
    <w:p w:rsidR="006F2BFC" w:rsidRPr="00D800BB" w:rsidRDefault="000C0532" w:rsidP="006F2BFC">
      <w:pPr>
        <w:rPr>
          <w:rFonts w:eastAsiaTheme="minorEastAsia"/>
          <w:u w:val="single"/>
          <w:lang w:eastAsia="zh-TW"/>
        </w:rPr>
      </w:pPr>
      <w:r w:rsidRPr="000C0532">
        <w:rPr>
          <w:rFonts w:eastAsiaTheme="minorEastAsia"/>
          <w:u w:val="single"/>
          <w:lang w:eastAsia="zh-TW"/>
        </w:rPr>
        <w:t>RLM criterion and conditions for IS/OOS indication</w:t>
      </w:r>
    </w:p>
    <w:p w:rsidR="002F5BB2" w:rsidRDefault="002F5BB2" w:rsidP="002F5BB2">
      <w:pPr>
        <w:rPr>
          <w:rFonts w:eastAsiaTheme="minorEastAsia"/>
          <w:b w:val="0"/>
          <w:lang w:eastAsia="zh-TW"/>
        </w:rPr>
      </w:pPr>
      <w:r>
        <w:rPr>
          <w:rFonts w:eastAsiaTheme="minorEastAsia" w:hint="eastAsia"/>
          <w:b w:val="0"/>
          <w:lang w:eastAsia="zh-TW"/>
        </w:rPr>
        <w:t xml:space="preserve">In LTE, T310 for RLF is triggered by consecutive OOS indications, and it is stopped by IS indication. The LTE IS </w:t>
      </w:r>
      <w:r>
        <w:rPr>
          <w:rFonts w:eastAsiaTheme="minorEastAsia"/>
          <w:b w:val="0"/>
          <w:lang w:eastAsia="zh-TW"/>
        </w:rPr>
        <w:t>indication</w:t>
      </w:r>
      <w:r>
        <w:rPr>
          <w:rFonts w:eastAsiaTheme="minorEastAsia" w:hint="eastAsia"/>
          <w:b w:val="0"/>
          <w:lang w:eastAsia="zh-TW"/>
        </w:rPr>
        <w:t xml:space="preserve"> is reported based on </w:t>
      </w:r>
      <w:r>
        <w:rPr>
          <w:rFonts w:eastAsiaTheme="minorEastAsia"/>
          <w:b w:val="0"/>
          <w:lang w:eastAsia="zh-TW"/>
        </w:rPr>
        <w:t>monitoring</w:t>
      </w:r>
      <w:r>
        <w:rPr>
          <w:rFonts w:eastAsiaTheme="minorEastAsia" w:hint="eastAsia"/>
          <w:b w:val="0"/>
          <w:lang w:eastAsia="zh-TW"/>
        </w:rPr>
        <w:t xml:space="preserve"> the decoding performance of DCI format 1A, which could </w:t>
      </w:r>
      <w:r w:rsidR="0043628F">
        <w:rPr>
          <w:rFonts w:eastAsiaTheme="minorEastAsia" w:hint="eastAsia"/>
          <w:b w:val="0"/>
          <w:lang w:eastAsia="zh-TW"/>
        </w:rPr>
        <w:lastRenderedPageBreak/>
        <w:t>is</w:t>
      </w:r>
      <w:r>
        <w:rPr>
          <w:rFonts w:eastAsiaTheme="minorEastAsia" w:hint="eastAsia"/>
          <w:b w:val="0"/>
          <w:lang w:eastAsia="zh-TW"/>
        </w:rPr>
        <w:t xml:space="preserve"> carried by common control channel. When the </w:t>
      </w:r>
      <w:r>
        <w:rPr>
          <w:rFonts w:eastAsiaTheme="minorEastAsia"/>
          <w:b w:val="0"/>
          <w:lang w:eastAsia="zh-TW"/>
        </w:rPr>
        <w:t>downlink</w:t>
      </w:r>
      <w:r>
        <w:rPr>
          <w:rFonts w:eastAsiaTheme="minorEastAsia" w:hint="eastAsia"/>
          <w:b w:val="0"/>
          <w:lang w:eastAsia="zh-TW"/>
        </w:rPr>
        <w:t xml:space="preserve"> radio link quality </w:t>
      </w:r>
      <w:r>
        <w:rPr>
          <w:rFonts w:eastAsiaTheme="minorEastAsia"/>
          <w:b w:val="0"/>
          <w:lang w:eastAsia="zh-TW"/>
        </w:rPr>
        <w:t>estimated</w:t>
      </w:r>
      <w:r w:rsidR="00CD5E07">
        <w:rPr>
          <w:rFonts w:eastAsiaTheme="minorEastAsia" w:hint="eastAsia"/>
          <w:b w:val="0"/>
          <w:lang w:eastAsia="zh-TW"/>
        </w:rPr>
        <w:t xml:space="preserve"> over the last 100 ms period becomes better</w:t>
      </w:r>
      <w:r>
        <w:rPr>
          <w:rFonts w:eastAsiaTheme="minorEastAsia" w:hint="eastAsia"/>
          <w:b w:val="0"/>
          <w:lang w:eastAsia="zh-TW"/>
        </w:rPr>
        <w:t xml:space="preserve"> than the </w:t>
      </w:r>
      <w:r>
        <w:rPr>
          <w:rFonts w:eastAsiaTheme="minorEastAsia"/>
          <w:b w:val="0"/>
          <w:lang w:eastAsia="zh-TW"/>
        </w:rPr>
        <w:t>threshold</w:t>
      </w:r>
      <w:r w:rsidR="00CD5E07">
        <w:rPr>
          <w:rFonts w:eastAsiaTheme="minorEastAsia" w:hint="eastAsia"/>
          <w:b w:val="0"/>
          <w:lang w:eastAsia="zh-TW"/>
        </w:rPr>
        <w:t xml:space="preserve"> Qin, UE sends out an I</w:t>
      </w:r>
      <w:r>
        <w:rPr>
          <w:rFonts w:eastAsiaTheme="minorEastAsia" w:hint="eastAsia"/>
          <w:b w:val="0"/>
          <w:lang w:eastAsia="zh-TW"/>
        </w:rPr>
        <w:t xml:space="preserve">S </w:t>
      </w:r>
      <w:r>
        <w:rPr>
          <w:rFonts w:eastAsiaTheme="minorEastAsia"/>
          <w:b w:val="0"/>
          <w:lang w:eastAsia="zh-TW"/>
        </w:rPr>
        <w:t>indication</w:t>
      </w:r>
      <w:r>
        <w:rPr>
          <w:rFonts w:eastAsiaTheme="minorEastAsia" w:hint="eastAsia"/>
          <w:b w:val="0"/>
          <w:lang w:eastAsia="zh-TW"/>
        </w:rPr>
        <w:t>.</w:t>
      </w:r>
      <w:r w:rsidR="00CD5E07">
        <w:rPr>
          <w:rFonts w:eastAsiaTheme="minorEastAsia" w:hint="eastAsia"/>
          <w:b w:val="0"/>
          <w:lang w:eastAsia="zh-TW"/>
        </w:rPr>
        <w:t xml:space="preserve"> </w:t>
      </w:r>
      <w:r>
        <w:rPr>
          <w:rFonts w:eastAsiaTheme="minorEastAsia" w:hint="eastAsia"/>
          <w:b w:val="0"/>
          <w:lang w:eastAsia="zh-TW"/>
        </w:rPr>
        <w:t>The LTE OOS indication is reported based on monitoring the decoding performance of DCI format 1C, which is carried by common control channel</w:t>
      </w:r>
      <w:r w:rsidR="0043628F" w:rsidRPr="0043628F">
        <w:rPr>
          <w:rFonts w:eastAsiaTheme="minorEastAsia" w:hint="eastAsia"/>
          <w:b w:val="0"/>
          <w:lang w:eastAsia="zh-TW"/>
        </w:rPr>
        <w:t xml:space="preserve"> </w:t>
      </w:r>
      <w:r w:rsidR="0043628F">
        <w:rPr>
          <w:rFonts w:eastAsiaTheme="minorEastAsia" w:hint="eastAsia"/>
          <w:b w:val="0"/>
          <w:lang w:eastAsia="zh-TW"/>
        </w:rPr>
        <w:t>or dedicated control channel</w:t>
      </w:r>
      <w:r>
        <w:rPr>
          <w:rFonts w:eastAsiaTheme="minorEastAsia" w:hint="eastAsia"/>
          <w:b w:val="0"/>
          <w:lang w:eastAsia="zh-TW"/>
        </w:rPr>
        <w:t xml:space="preserve">. When the </w:t>
      </w:r>
      <w:r>
        <w:rPr>
          <w:rFonts w:eastAsiaTheme="minorEastAsia"/>
          <w:b w:val="0"/>
          <w:lang w:eastAsia="zh-TW"/>
        </w:rPr>
        <w:t>downlink</w:t>
      </w:r>
      <w:r>
        <w:rPr>
          <w:rFonts w:eastAsiaTheme="minorEastAsia" w:hint="eastAsia"/>
          <w:b w:val="0"/>
          <w:lang w:eastAsia="zh-TW"/>
        </w:rPr>
        <w:t xml:space="preserve"> radio link quality </w:t>
      </w:r>
      <w:r>
        <w:rPr>
          <w:rFonts w:eastAsiaTheme="minorEastAsia"/>
          <w:b w:val="0"/>
          <w:lang w:eastAsia="zh-TW"/>
        </w:rPr>
        <w:t>estimated</w:t>
      </w:r>
      <w:r>
        <w:rPr>
          <w:rFonts w:eastAsiaTheme="minorEastAsia" w:hint="eastAsia"/>
          <w:b w:val="0"/>
          <w:lang w:eastAsia="zh-TW"/>
        </w:rPr>
        <w:t xml:space="preserve"> over the last 200 ms period becomes worse than the </w:t>
      </w:r>
      <w:r>
        <w:rPr>
          <w:rFonts w:eastAsiaTheme="minorEastAsia"/>
          <w:b w:val="0"/>
          <w:lang w:eastAsia="zh-TW"/>
        </w:rPr>
        <w:t>threshold</w:t>
      </w:r>
      <w:r>
        <w:rPr>
          <w:rFonts w:eastAsiaTheme="minorEastAsia" w:hint="eastAsia"/>
          <w:b w:val="0"/>
          <w:lang w:eastAsia="zh-TW"/>
        </w:rPr>
        <w:t xml:space="preserve"> Qout, UE sends out an OOS </w:t>
      </w:r>
      <w:r>
        <w:rPr>
          <w:rFonts w:eastAsiaTheme="minorEastAsia"/>
          <w:b w:val="0"/>
          <w:lang w:eastAsia="zh-TW"/>
        </w:rPr>
        <w:t>indication</w:t>
      </w:r>
      <w:r>
        <w:rPr>
          <w:rFonts w:eastAsiaTheme="minorEastAsia" w:hint="eastAsia"/>
          <w:b w:val="0"/>
          <w:lang w:eastAsia="zh-TW"/>
        </w:rPr>
        <w:t>.</w:t>
      </w:r>
    </w:p>
    <w:p w:rsidR="0043628F" w:rsidRDefault="00CD5E07" w:rsidP="00C46D53">
      <w:pPr>
        <w:rPr>
          <w:rFonts w:eastAsiaTheme="minorEastAsia"/>
          <w:b w:val="0"/>
          <w:lang w:eastAsia="zh-TW"/>
        </w:rPr>
      </w:pPr>
      <w:r>
        <w:rPr>
          <w:rFonts w:eastAsiaTheme="minorEastAsia" w:hint="eastAsia"/>
          <w:b w:val="0"/>
          <w:lang w:eastAsia="zh-TW"/>
        </w:rPr>
        <w:t xml:space="preserve">In NR, the same principle can be applied, and </w:t>
      </w:r>
      <w:r w:rsidRPr="00E64596">
        <w:rPr>
          <w:rFonts w:eastAsia="MS Mincho"/>
          <w:b w:val="0"/>
          <w:lang w:eastAsia="ja-JP"/>
        </w:rPr>
        <w:t xml:space="preserve">RAN1 </w:t>
      </w:r>
      <w:r>
        <w:rPr>
          <w:rFonts w:eastAsiaTheme="minorEastAsia" w:hint="eastAsia"/>
          <w:b w:val="0"/>
          <w:lang w:eastAsia="zh-TW"/>
        </w:rPr>
        <w:t xml:space="preserve">has agreed to assume </w:t>
      </w:r>
      <w:r w:rsidRPr="00E64596">
        <w:rPr>
          <w:rFonts w:eastAsia="MS Mincho"/>
          <w:b w:val="0"/>
          <w:lang w:eastAsia="ja-JP"/>
        </w:rPr>
        <w:t>that single IS or OOS is indicated per reporting instance regardless number of beams available in cell</w:t>
      </w:r>
      <w:r>
        <w:rPr>
          <w:rFonts w:eastAsiaTheme="minorEastAsia" w:hint="eastAsia"/>
          <w:b w:val="0"/>
          <w:lang w:eastAsia="zh-TW"/>
        </w:rPr>
        <w:t xml:space="preserve">, so one question is how to generate a single IS/OOS in the multi-beam </w:t>
      </w:r>
      <w:r>
        <w:rPr>
          <w:rFonts w:eastAsiaTheme="minorEastAsia"/>
          <w:b w:val="0"/>
          <w:lang w:eastAsia="zh-TW"/>
        </w:rPr>
        <w:t>scenario</w:t>
      </w:r>
      <w:r>
        <w:rPr>
          <w:rFonts w:eastAsiaTheme="minorEastAsia" w:hint="eastAsia"/>
          <w:b w:val="0"/>
          <w:lang w:eastAsia="zh-TW"/>
        </w:rPr>
        <w:t xml:space="preserve">. And there could be </w:t>
      </w:r>
      <w:r>
        <w:rPr>
          <w:rFonts w:eastAsiaTheme="minorEastAsia"/>
          <w:b w:val="0"/>
          <w:lang w:eastAsia="zh-TW"/>
        </w:rPr>
        <w:t>several</w:t>
      </w:r>
      <w:r>
        <w:rPr>
          <w:rFonts w:eastAsiaTheme="minorEastAsia" w:hint="eastAsia"/>
          <w:b w:val="0"/>
          <w:lang w:eastAsia="zh-TW"/>
        </w:rPr>
        <w:t xml:space="preserve"> options</w:t>
      </w:r>
    </w:p>
    <w:p w:rsidR="0043628F" w:rsidRDefault="0043628F" w:rsidP="006F2BFC">
      <w:pPr>
        <w:rPr>
          <w:rFonts w:eastAsiaTheme="minorEastAsia"/>
          <w:b w:val="0"/>
          <w:lang w:eastAsia="zh-TW"/>
        </w:rPr>
      </w:pPr>
      <w:r>
        <w:rPr>
          <w:rFonts w:eastAsiaTheme="minorEastAsia" w:hint="eastAsia"/>
          <w:b w:val="0"/>
          <w:u w:val="single"/>
          <w:lang w:eastAsia="zh-TW"/>
        </w:rPr>
        <w:t xml:space="preserve">Option 1: </w:t>
      </w:r>
      <w:r w:rsidR="00C46D53" w:rsidRPr="00C46D53">
        <w:rPr>
          <w:rFonts w:eastAsiaTheme="minorEastAsia" w:hint="eastAsia"/>
          <w:b w:val="0"/>
          <w:u w:val="single"/>
          <w:lang w:eastAsia="zh-TW"/>
        </w:rPr>
        <w:t>monitoring on the averaging quality of all available beams in cell</w:t>
      </w:r>
      <w:r w:rsidR="00C46D53">
        <w:rPr>
          <w:rFonts w:eastAsiaTheme="minorEastAsia" w:hint="eastAsia"/>
          <w:b w:val="0"/>
          <w:lang w:eastAsia="zh-TW"/>
        </w:rPr>
        <w:t xml:space="preserve">. However, the risk is the OOS </w:t>
      </w:r>
      <w:r>
        <w:rPr>
          <w:rFonts w:eastAsiaTheme="minorEastAsia" w:hint="eastAsia"/>
          <w:b w:val="0"/>
          <w:lang w:eastAsia="zh-TW"/>
        </w:rPr>
        <w:t xml:space="preserve">indication </w:t>
      </w:r>
      <w:r w:rsidR="00C46D53">
        <w:rPr>
          <w:rFonts w:eastAsiaTheme="minorEastAsia" w:hint="eastAsia"/>
          <w:b w:val="0"/>
          <w:lang w:eastAsia="zh-TW"/>
        </w:rPr>
        <w:t xml:space="preserve">could be reported due to the bad quality of some </w:t>
      </w:r>
      <w:r w:rsidR="00C46D53">
        <w:rPr>
          <w:rFonts w:eastAsiaTheme="minorEastAsia"/>
          <w:b w:val="0"/>
          <w:lang w:eastAsia="zh-TW"/>
        </w:rPr>
        <w:t>available</w:t>
      </w:r>
      <w:r w:rsidR="00C46D53">
        <w:rPr>
          <w:rFonts w:eastAsiaTheme="minorEastAsia" w:hint="eastAsia"/>
          <w:b w:val="0"/>
          <w:lang w:eastAsia="zh-TW"/>
        </w:rPr>
        <w:t xml:space="preserve"> beams and </w:t>
      </w:r>
      <w:r w:rsidR="00C46D53">
        <w:rPr>
          <w:rFonts w:eastAsiaTheme="minorEastAsia"/>
          <w:b w:val="0"/>
          <w:lang w:eastAsia="zh-TW"/>
        </w:rPr>
        <w:t>the RLF</w:t>
      </w:r>
      <w:r w:rsidR="00C46D53">
        <w:rPr>
          <w:rFonts w:eastAsiaTheme="minorEastAsia" w:hint="eastAsia"/>
          <w:b w:val="0"/>
          <w:lang w:eastAsia="zh-TW"/>
        </w:rPr>
        <w:t xml:space="preserve"> is </w:t>
      </w:r>
      <w:r w:rsidR="00C46D53">
        <w:rPr>
          <w:rFonts w:eastAsiaTheme="minorEastAsia"/>
          <w:b w:val="0"/>
          <w:lang w:eastAsia="zh-TW"/>
        </w:rPr>
        <w:t>triggered</w:t>
      </w:r>
      <w:r w:rsidR="00C46D53">
        <w:rPr>
          <w:rFonts w:eastAsiaTheme="minorEastAsia" w:hint="eastAsia"/>
          <w:b w:val="0"/>
          <w:lang w:eastAsia="zh-TW"/>
        </w:rPr>
        <w:t xml:space="preserve">, but there are some good beams can be received by UE. </w:t>
      </w:r>
      <w:r>
        <w:rPr>
          <w:rFonts w:eastAsiaTheme="minorEastAsia" w:hint="eastAsia"/>
          <w:b w:val="0"/>
          <w:lang w:eastAsia="zh-TW"/>
        </w:rPr>
        <w:t xml:space="preserve">Similarly, the IS indication could not be reported due to some bad beams. </w:t>
      </w:r>
      <w:r w:rsidR="00C46D53">
        <w:rPr>
          <w:rFonts w:eastAsiaTheme="minorEastAsia" w:hint="eastAsia"/>
          <w:b w:val="0"/>
          <w:lang w:eastAsia="zh-TW"/>
        </w:rPr>
        <w:t>Therefore, Option 1 is not preferred.</w:t>
      </w:r>
    </w:p>
    <w:p w:rsidR="00C273A7" w:rsidRDefault="00C273A7" w:rsidP="00C273A7">
      <w:pPr>
        <w:rPr>
          <w:rFonts w:eastAsiaTheme="minorEastAsia"/>
          <w:b w:val="0"/>
          <w:lang w:eastAsia="zh-TW"/>
        </w:rPr>
      </w:pPr>
      <w:r w:rsidRPr="00C46D53">
        <w:rPr>
          <w:rFonts w:eastAsiaTheme="minorEastAsia" w:hint="eastAsia"/>
          <w:b w:val="0"/>
          <w:u w:val="single"/>
          <w:lang w:eastAsia="zh-TW"/>
        </w:rPr>
        <w:t xml:space="preserve">Option </w:t>
      </w:r>
      <w:r>
        <w:rPr>
          <w:rFonts w:eastAsiaTheme="minorEastAsia" w:hint="eastAsia"/>
          <w:b w:val="0"/>
          <w:u w:val="single"/>
          <w:lang w:eastAsia="zh-TW"/>
        </w:rPr>
        <w:t>2</w:t>
      </w:r>
      <w:r w:rsidRPr="00C46D53">
        <w:rPr>
          <w:rFonts w:eastAsiaTheme="minorEastAsia" w:hint="eastAsia"/>
          <w:b w:val="0"/>
          <w:u w:val="single"/>
          <w:lang w:eastAsia="zh-TW"/>
        </w:rPr>
        <w:t>: mon</w:t>
      </w:r>
      <w:r>
        <w:rPr>
          <w:rFonts w:eastAsiaTheme="minorEastAsia" w:hint="eastAsia"/>
          <w:b w:val="0"/>
          <w:u w:val="single"/>
          <w:lang w:eastAsia="zh-TW"/>
        </w:rPr>
        <w:t xml:space="preserve">itoring on the best beam of </w:t>
      </w:r>
      <w:r w:rsidR="00A85D6A">
        <w:rPr>
          <w:rFonts w:eastAsiaTheme="minorEastAsia"/>
          <w:b w:val="0"/>
          <w:u w:val="single"/>
          <w:lang w:eastAsia="zh-TW"/>
        </w:rPr>
        <w:t>available</w:t>
      </w:r>
      <w:r w:rsidR="00A85D6A">
        <w:rPr>
          <w:rFonts w:eastAsiaTheme="minorEastAsia" w:hint="eastAsia"/>
          <w:b w:val="0"/>
          <w:u w:val="single"/>
          <w:lang w:eastAsia="zh-TW"/>
        </w:rPr>
        <w:t xml:space="preserve"> </w:t>
      </w:r>
      <w:r w:rsidRPr="00C46D53">
        <w:rPr>
          <w:rFonts w:eastAsiaTheme="minorEastAsia" w:hint="eastAsia"/>
          <w:b w:val="0"/>
          <w:u w:val="single"/>
          <w:lang w:eastAsia="zh-TW"/>
        </w:rPr>
        <w:t>beams in cell</w:t>
      </w:r>
      <w:r>
        <w:rPr>
          <w:rFonts w:eastAsiaTheme="minorEastAsia" w:hint="eastAsia"/>
          <w:b w:val="0"/>
          <w:lang w:eastAsia="zh-TW"/>
        </w:rPr>
        <w:t>.</w:t>
      </w:r>
    </w:p>
    <w:p w:rsidR="00A85D6A" w:rsidRDefault="00A85D6A" w:rsidP="00A85D6A">
      <w:pPr>
        <w:rPr>
          <w:rFonts w:eastAsiaTheme="minorEastAsia"/>
          <w:b w:val="0"/>
          <w:lang w:eastAsia="zh-TW"/>
        </w:rPr>
      </w:pPr>
      <w:r w:rsidRPr="00A85D6A">
        <w:rPr>
          <w:rFonts w:eastAsiaTheme="minorEastAsia" w:hint="eastAsia"/>
          <w:b w:val="0"/>
          <w:lang w:eastAsia="zh-TW"/>
        </w:rPr>
        <w:t>If there are</w:t>
      </w:r>
      <w:r>
        <w:rPr>
          <w:rFonts w:eastAsiaTheme="minorEastAsia" w:hint="eastAsia"/>
          <w:b w:val="0"/>
          <w:lang w:eastAsia="zh-TW"/>
        </w:rPr>
        <w:t xml:space="preserve"> no </w:t>
      </w:r>
      <w:r w:rsidRPr="00A85D6A">
        <w:rPr>
          <w:rFonts w:eastAsiaTheme="minorEastAsia"/>
          <w:b w:val="0"/>
          <w:lang w:eastAsia="zh-TW"/>
        </w:rPr>
        <w:t>available</w:t>
      </w:r>
      <w:r w:rsidRPr="00A85D6A">
        <w:rPr>
          <w:rFonts w:eastAsiaTheme="minorEastAsia" w:hint="eastAsia"/>
          <w:b w:val="0"/>
          <w:lang w:eastAsia="zh-TW"/>
        </w:rPr>
        <w:t xml:space="preserve"> beams in a cell, </w:t>
      </w:r>
      <w:r>
        <w:rPr>
          <w:rFonts w:eastAsiaTheme="minorEastAsia" w:hint="eastAsia"/>
          <w:b w:val="0"/>
          <w:lang w:eastAsia="zh-TW"/>
        </w:rPr>
        <w:t xml:space="preserve">UE should search for other cells, and the RLF should be declared, so </w:t>
      </w:r>
      <w:r w:rsidRPr="00A85D6A">
        <w:rPr>
          <w:rFonts w:eastAsiaTheme="minorEastAsia" w:hint="eastAsia"/>
          <w:b w:val="0"/>
          <w:lang w:eastAsia="zh-TW"/>
        </w:rPr>
        <w:t xml:space="preserve">it is natural to report OSS/IS indication based on </w:t>
      </w:r>
      <w:r w:rsidRPr="00A85D6A">
        <w:rPr>
          <w:rFonts w:eastAsiaTheme="minorEastAsia"/>
          <w:b w:val="0"/>
          <w:lang w:eastAsia="zh-TW"/>
        </w:rPr>
        <w:t>the</w:t>
      </w:r>
      <w:r w:rsidRPr="00A85D6A">
        <w:rPr>
          <w:rFonts w:eastAsiaTheme="minorEastAsia" w:hint="eastAsia"/>
          <w:b w:val="0"/>
          <w:lang w:eastAsia="zh-TW"/>
        </w:rPr>
        <w:t xml:space="preserve"> best beam of all available beams in a cell.</w:t>
      </w:r>
      <w:r>
        <w:rPr>
          <w:rFonts w:eastAsiaTheme="minorEastAsia" w:hint="eastAsia"/>
          <w:b w:val="0"/>
          <w:lang w:eastAsia="zh-TW"/>
        </w:rPr>
        <w:t xml:space="preserve"> However, there could be no data will be </w:t>
      </w:r>
      <w:r>
        <w:rPr>
          <w:rFonts w:eastAsiaTheme="minorEastAsia"/>
          <w:b w:val="0"/>
          <w:lang w:eastAsia="zh-TW"/>
        </w:rPr>
        <w:t>transmitted</w:t>
      </w:r>
      <w:r>
        <w:rPr>
          <w:rFonts w:eastAsiaTheme="minorEastAsia" w:hint="eastAsia"/>
          <w:b w:val="0"/>
          <w:lang w:eastAsia="zh-TW"/>
        </w:rPr>
        <w:t xml:space="preserve"> on some </w:t>
      </w:r>
      <w:r>
        <w:rPr>
          <w:rFonts w:eastAsiaTheme="minorEastAsia"/>
          <w:b w:val="0"/>
          <w:lang w:eastAsia="zh-TW"/>
        </w:rPr>
        <w:t>available</w:t>
      </w:r>
      <w:r>
        <w:rPr>
          <w:rFonts w:eastAsiaTheme="minorEastAsia" w:hint="eastAsia"/>
          <w:b w:val="0"/>
          <w:lang w:eastAsia="zh-TW"/>
        </w:rPr>
        <w:t xml:space="preserve"> beams, so it is not necessary to mandate UE to monitor all </w:t>
      </w:r>
      <w:r>
        <w:rPr>
          <w:rFonts w:eastAsiaTheme="minorEastAsia"/>
          <w:b w:val="0"/>
          <w:lang w:eastAsia="zh-TW"/>
        </w:rPr>
        <w:t>available</w:t>
      </w:r>
      <w:r>
        <w:rPr>
          <w:rFonts w:eastAsiaTheme="minorEastAsia" w:hint="eastAsia"/>
          <w:b w:val="0"/>
          <w:lang w:eastAsia="zh-TW"/>
        </w:rPr>
        <w:t xml:space="preserve"> beams. </w:t>
      </w:r>
    </w:p>
    <w:p w:rsidR="00A85D6A" w:rsidRDefault="00A85D6A" w:rsidP="00A85D6A">
      <w:pPr>
        <w:rPr>
          <w:rFonts w:eastAsiaTheme="minorEastAsia"/>
          <w:b w:val="0"/>
          <w:lang w:eastAsia="zh-TW"/>
        </w:rPr>
      </w:pPr>
      <w:r w:rsidRPr="00C46D53">
        <w:rPr>
          <w:rFonts w:eastAsiaTheme="minorEastAsia" w:hint="eastAsia"/>
          <w:b w:val="0"/>
          <w:u w:val="single"/>
          <w:lang w:eastAsia="zh-TW"/>
        </w:rPr>
        <w:t xml:space="preserve">Option </w:t>
      </w:r>
      <w:r>
        <w:rPr>
          <w:rFonts w:eastAsiaTheme="minorEastAsia" w:hint="eastAsia"/>
          <w:b w:val="0"/>
          <w:u w:val="single"/>
          <w:lang w:eastAsia="zh-TW"/>
        </w:rPr>
        <w:t>3</w:t>
      </w:r>
      <w:r w:rsidRPr="00C46D53">
        <w:rPr>
          <w:rFonts w:eastAsiaTheme="minorEastAsia" w:hint="eastAsia"/>
          <w:b w:val="0"/>
          <w:u w:val="single"/>
          <w:lang w:eastAsia="zh-TW"/>
        </w:rPr>
        <w:t>: mon</w:t>
      </w:r>
      <w:r>
        <w:rPr>
          <w:rFonts w:eastAsiaTheme="minorEastAsia" w:hint="eastAsia"/>
          <w:b w:val="0"/>
          <w:u w:val="single"/>
          <w:lang w:eastAsia="zh-TW"/>
        </w:rPr>
        <w:t>itoring on the best beam of a set of</w:t>
      </w:r>
      <w:r w:rsidRPr="00C46D53">
        <w:rPr>
          <w:rFonts w:eastAsiaTheme="minorEastAsia" w:hint="eastAsia"/>
          <w:b w:val="0"/>
          <w:u w:val="single"/>
          <w:lang w:eastAsia="zh-TW"/>
        </w:rPr>
        <w:t xml:space="preserve"> </w:t>
      </w:r>
      <w:r>
        <w:rPr>
          <w:rFonts w:eastAsiaTheme="minorEastAsia" w:hint="eastAsia"/>
          <w:b w:val="0"/>
          <w:u w:val="single"/>
          <w:lang w:eastAsia="zh-TW"/>
        </w:rPr>
        <w:t xml:space="preserve">serving </w:t>
      </w:r>
      <w:r w:rsidRPr="00C46D53">
        <w:rPr>
          <w:rFonts w:eastAsiaTheme="minorEastAsia" w:hint="eastAsia"/>
          <w:b w:val="0"/>
          <w:u w:val="single"/>
          <w:lang w:eastAsia="zh-TW"/>
        </w:rPr>
        <w:t>beams in cell</w:t>
      </w:r>
      <w:r>
        <w:rPr>
          <w:rFonts w:eastAsiaTheme="minorEastAsia" w:hint="eastAsia"/>
          <w:b w:val="0"/>
          <w:lang w:eastAsia="zh-TW"/>
        </w:rPr>
        <w:t>.</w:t>
      </w:r>
    </w:p>
    <w:p w:rsidR="00C273A7" w:rsidRDefault="00C273A7" w:rsidP="00C273A7">
      <w:pPr>
        <w:rPr>
          <w:rFonts w:eastAsiaTheme="minorEastAsia"/>
          <w:b w:val="0"/>
          <w:lang w:eastAsia="zh-TW"/>
        </w:rPr>
      </w:pPr>
      <w:r w:rsidRPr="00A85D6A">
        <w:rPr>
          <w:rFonts w:eastAsiaTheme="minorEastAsia" w:hint="eastAsia"/>
          <w:b w:val="0"/>
          <w:lang w:eastAsia="zh-TW"/>
        </w:rPr>
        <w:t xml:space="preserve">Through beam </w:t>
      </w:r>
      <w:r w:rsidRPr="00A85D6A">
        <w:rPr>
          <w:rFonts w:eastAsiaTheme="minorEastAsia"/>
          <w:b w:val="0"/>
          <w:lang w:eastAsia="zh-TW"/>
        </w:rPr>
        <w:t>management</w:t>
      </w:r>
      <w:r w:rsidRPr="00A85D6A">
        <w:rPr>
          <w:rFonts w:eastAsiaTheme="minorEastAsia" w:hint="eastAsia"/>
          <w:b w:val="0"/>
          <w:lang w:eastAsia="zh-TW"/>
        </w:rPr>
        <w:t xml:space="preserve"> procedure, gNB is able to select </w:t>
      </w:r>
      <w:r w:rsidR="003764CA" w:rsidRPr="00A85D6A">
        <w:rPr>
          <w:rFonts w:eastAsiaTheme="minorEastAsia" w:hint="eastAsia"/>
          <w:b w:val="0"/>
          <w:lang w:eastAsia="zh-TW"/>
        </w:rPr>
        <w:t xml:space="preserve">a </w:t>
      </w:r>
      <w:r w:rsidRPr="00A85D6A">
        <w:rPr>
          <w:rFonts w:eastAsiaTheme="minorEastAsia" w:hint="eastAsia"/>
          <w:b w:val="0"/>
          <w:lang w:eastAsia="zh-TW"/>
        </w:rPr>
        <w:t xml:space="preserve">set of beams as serving beams to transmit data on it. If the radio </w:t>
      </w:r>
      <w:r w:rsidRPr="00A85D6A">
        <w:rPr>
          <w:rFonts w:eastAsiaTheme="minorEastAsia"/>
          <w:b w:val="0"/>
          <w:lang w:eastAsia="zh-TW"/>
        </w:rPr>
        <w:t>quality</w:t>
      </w:r>
      <w:r w:rsidRPr="00A85D6A">
        <w:rPr>
          <w:rFonts w:eastAsiaTheme="minorEastAsia" w:hint="eastAsia"/>
          <w:b w:val="0"/>
          <w:lang w:eastAsia="zh-TW"/>
        </w:rPr>
        <w:t xml:space="preserve"> of all serving beams is not good </w:t>
      </w:r>
      <w:r w:rsidRPr="00A85D6A">
        <w:rPr>
          <w:rFonts w:eastAsiaTheme="minorEastAsia"/>
          <w:b w:val="0"/>
          <w:lang w:eastAsia="zh-TW"/>
        </w:rPr>
        <w:t>enough</w:t>
      </w:r>
      <w:r w:rsidRPr="00A85D6A">
        <w:rPr>
          <w:rFonts w:eastAsiaTheme="minorEastAsia" w:hint="eastAsia"/>
          <w:b w:val="0"/>
          <w:lang w:eastAsia="zh-TW"/>
        </w:rPr>
        <w:t xml:space="preserve">, the beam recovery procedure will be triggered to </w:t>
      </w:r>
      <w:r w:rsidRPr="00A85D6A">
        <w:rPr>
          <w:rFonts w:eastAsiaTheme="minorEastAsia"/>
          <w:b w:val="0"/>
          <w:lang w:eastAsia="zh-TW"/>
        </w:rPr>
        <w:t>update</w:t>
      </w:r>
      <w:r w:rsidRPr="00A85D6A">
        <w:rPr>
          <w:rFonts w:eastAsiaTheme="minorEastAsia" w:hint="eastAsia"/>
          <w:b w:val="0"/>
          <w:lang w:eastAsia="zh-TW"/>
        </w:rPr>
        <w:t xml:space="preserve"> serving beams from all available beams in cell.</w:t>
      </w:r>
      <w:r w:rsidR="00A85D6A">
        <w:rPr>
          <w:rFonts w:eastAsiaTheme="minorEastAsia" w:hint="eastAsia"/>
          <w:b w:val="0"/>
          <w:lang w:eastAsia="zh-TW"/>
        </w:rPr>
        <w:t xml:space="preserve"> Therefore, it is </w:t>
      </w:r>
      <w:r w:rsidR="00A85D6A">
        <w:rPr>
          <w:rFonts w:eastAsiaTheme="minorEastAsia"/>
          <w:b w:val="0"/>
          <w:lang w:eastAsia="zh-TW"/>
        </w:rPr>
        <w:t>reasonable</w:t>
      </w:r>
      <w:r w:rsidR="00A85D6A">
        <w:rPr>
          <w:rFonts w:eastAsiaTheme="minorEastAsia" w:hint="eastAsia"/>
          <w:b w:val="0"/>
          <w:lang w:eastAsia="zh-TW"/>
        </w:rPr>
        <w:t xml:space="preserve"> to </w:t>
      </w:r>
      <w:r w:rsidR="00A85D6A" w:rsidRPr="00A85D6A">
        <w:rPr>
          <w:rFonts w:eastAsiaTheme="minorEastAsia" w:hint="eastAsia"/>
          <w:b w:val="0"/>
          <w:lang w:eastAsia="zh-TW"/>
        </w:rPr>
        <w:t xml:space="preserve">report OSS/IS indication based on </w:t>
      </w:r>
      <w:r w:rsidR="00A85D6A" w:rsidRPr="00A85D6A">
        <w:rPr>
          <w:rFonts w:eastAsiaTheme="minorEastAsia"/>
          <w:b w:val="0"/>
          <w:lang w:eastAsia="zh-TW"/>
        </w:rPr>
        <w:t>the</w:t>
      </w:r>
      <w:r w:rsidR="00A85D6A">
        <w:rPr>
          <w:rFonts w:eastAsiaTheme="minorEastAsia" w:hint="eastAsia"/>
          <w:b w:val="0"/>
          <w:lang w:eastAsia="zh-TW"/>
        </w:rPr>
        <w:t xml:space="preserve"> best beam of a set of serving beams. </w:t>
      </w:r>
    </w:p>
    <w:p w:rsidR="00CD5E07" w:rsidRPr="0025365D" w:rsidRDefault="00A85D6A" w:rsidP="006F2BFC">
      <w:pPr>
        <w:rPr>
          <w:rFonts w:eastAsiaTheme="minorEastAsia"/>
          <w:u w:val="single"/>
          <w:lang w:eastAsia="zh-TW"/>
        </w:rPr>
      </w:pPr>
      <w:r w:rsidRPr="0025365D">
        <w:t xml:space="preserve">Proposal </w:t>
      </w:r>
      <w:r w:rsidRPr="0025365D">
        <w:rPr>
          <w:rFonts w:eastAsiaTheme="minorEastAsia" w:hint="eastAsia"/>
          <w:lang w:eastAsia="zh-TW"/>
        </w:rPr>
        <w:t>5</w:t>
      </w:r>
      <w:r w:rsidRPr="0025365D">
        <w:t xml:space="preserve">: </w:t>
      </w:r>
      <w:r w:rsidR="0025365D" w:rsidRPr="0025365D">
        <w:rPr>
          <w:rFonts w:eastAsiaTheme="minorEastAsia" w:hint="eastAsia"/>
          <w:lang w:eastAsia="zh-TW"/>
        </w:rPr>
        <w:t xml:space="preserve">OSS/IS indication </w:t>
      </w:r>
      <w:r w:rsidR="0025365D" w:rsidRPr="0025365D">
        <w:rPr>
          <w:rFonts w:eastAsiaTheme="minorEastAsia"/>
          <w:lang w:eastAsia="zh-TW"/>
        </w:rPr>
        <w:t>reporting</w:t>
      </w:r>
      <w:r w:rsidR="0025365D" w:rsidRPr="0025365D">
        <w:rPr>
          <w:rFonts w:eastAsiaTheme="minorEastAsia" w:hint="eastAsia"/>
          <w:lang w:eastAsia="zh-TW"/>
        </w:rPr>
        <w:t xml:space="preserve"> is based on </w:t>
      </w:r>
      <w:r w:rsidR="0025365D" w:rsidRPr="0025365D">
        <w:rPr>
          <w:rFonts w:eastAsiaTheme="minorEastAsia"/>
          <w:lang w:eastAsia="zh-TW"/>
        </w:rPr>
        <w:t>the</w:t>
      </w:r>
      <w:r w:rsidR="0025365D" w:rsidRPr="0025365D">
        <w:rPr>
          <w:rFonts w:eastAsiaTheme="minorEastAsia" w:hint="eastAsia"/>
          <w:lang w:eastAsia="zh-TW"/>
        </w:rPr>
        <w:t xml:space="preserve"> radio quality of best beam of a set of serving beams</w:t>
      </w:r>
      <w:r w:rsidRPr="0025365D">
        <w:rPr>
          <w:rFonts w:hint="eastAsia"/>
        </w:rPr>
        <w:t>.</w:t>
      </w:r>
    </w:p>
    <w:p w:rsidR="004356D6" w:rsidRPr="004F214A" w:rsidRDefault="005012B1" w:rsidP="004356D6">
      <w:pPr>
        <w:pStyle w:val="Heading1"/>
        <w:rPr>
          <w:rFonts w:eastAsia="SimSun"/>
          <w:sz w:val="32"/>
        </w:rPr>
      </w:pPr>
      <w:r>
        <w:rPr>
          <w:sz w:val="32"/>
        </w:rPr>
        <w:t>Conclusion</w:t>
      </w:r>
    </w:p>
    <w:p w:rsidR="002A1877" w:rsidRPr="00A966EC" w:rsidRDefault="00983369" w:rsidP="006F2BFC">
      <w:pPr>
        <w:rPr>
          <w:b w:val="0"/>
          <w:szCs w:val="22"/>
        </w:rPr>
      </w:pPr>
      <w:r w:rsidRPr="00A966EC">
        <w:rPr>
          <w:rFonts w:hint="eastAsia"/>
          <w:b w:val="0"/>
          <w:lang w:val="en-US"/>
        </w:rPr>
        <w:t xml:space="preserve">In this contribution, we </w:t>
      </w:r>
      <w:r w:rsidR="00721570" w:rsidRPr="00A966EC">
        <w:rPr>
          <w:rFonts w:hint="eastAsia"/>
          <w:b w:val="0"/>
          <w:lang w:val="en-US"/>
        </w:rPr>
        <w:t xml:space="preserve">provided </w:t>
      </w:r>
      <w:r w:rsidR="002A1877" w:rsidRPr="00A966EC">
        <w:rPr>
          <w:b w:val="0"/>
          <w:lang w:val="en-US"/>
        </w:rPr>
        <w:t xml:space="preserve">more discussion on </w:t>
      </w:r>
      <w:r w:rsidR="00C020CD" w:rsidRPr="00A966EC">
        <w:rPr>
          <w:b w:val="0"/>
          <w:lang w:val="en-US"/>
        </w:rPr>
        <w:t>aspect</w:t>
      </w:r>
      <w:r w:rsidR="00C020CD" w:rsidRPr="00A966EC">
        <w:rPr>
          <w:rFonts w:hint="eastAsia"/>
          <w:b w:val="0"/>
          <w:lang w:val="en-US"/>
        </w:rPr>
        <w:t xml:space="preserve">s related to </w:t>
      </w:r>
      <w:r w:rsidR="00CD5E07">
        <w:rPr>
          <w:rFonts w:eastAsiaTheme="minorEastAsia" w:hint="eastAsia"/>
          <w:b w:val="0"/>
          <w:lang w:val="en-US" w:eastAsia="zh-TW"/>
        </w:rPr>
        <w:t>radio link monitoring</w:t>
      </w:r>
      <w:r w:rsidR="00A03990" w:rsidRPr="00A966EC">
        <w:rPr>
          <w:rFonts w:hint="eastAsia"/>
          <w:b w:val="0"/>
          <w:szCs w:val="22"/>
        </w:rPr>
        <w:t xml:space="preserve">. </w:t>
      </w:r>
      <w:r w:rsidR="006001F2" w:rsidRPr="00A966EC">
        <w:rPr>
          <w:rFonts w:hint="eastAsia"/>
          <w:b w:val="0"/>
          <w:szCs w:val="22"/>
        </w:rPr>
        <w:t xml:space="preserve">Based on the </w:t>
      </w:r>
      <w:r w:rsidR="001E7BFA" w:rsidRPr="00A966EC">
        <w:rPr>
          <w:rFonts w:hint="eastAsia"/>
          <w:b w:val="0"/>
          <w:szCs w:val="22"/>
        </w:rPr>
        <w:t>discus</w:t>
      </w:r>
      <w:r w:rsidR="005757EE" w:rsidRPr="00A966EC">
        <w:rPr>
          <w:rFonts w:hint="eastAsia"/>
          <w:b w:val="0"/>
          <w:szCs w:val="22"/>
        </w:rPr>
        <w:t>sion</w:t>
      </w:r>
      <w:r w:rsidR="006001F2" w:rsidRPr="00A966EC">
        <w:rPr>
          <w:rFonts w:hint="eastAsia"/>
          <w:b w:val="0"/>
          <w:szCs w:val="22"/>
        </w:rPr>
        <w:t xml:space="preserve">, </w:t>
      </w:r>
      <w:bookmarkEnd w:id="0"/>
      <w:bookmarkEnd w:id="1"/>
      <w:bookmarkEnd w:id="2"/>
      <w:bookmarkEnd w:id="3"/>
      <w:r w:rsidR="002A1877" w:rsidRPr="00A966EC">
        <w:rPr>
          <w:b w:val="0"/>
          <w:szCs w:val="22"/>
        </w:rPr>
        <w:t>the following proposals are given for consideration.</w:t>
      </w:r>
    </w:p>
    <w:p w:rsidR="005C66F0" w:rsidRPr="004F2BB7" w:rsidRDefault="005C66F0" w:rsidP="005C66F0">
      <w:pPr>
        <w:spacing w:before="120"/>
        <w:rPr>
          <w:rFonts w:eastAsiaTheme="minorEastAsia"/>
          <w:b w:val="0"/>
        </w:rPr>
      </w:pPr>
      <w:r w:rsidRPr="004F2BB7">
        <w:rPr>
          <w:rFonts w:eastAsiaTheme="minorEastAsia"/>
        </w:rPr>
        <w:t xml:space="preserve">Observation </w:t>
      </w:r>
      <w:r>
        <w:rPr>
          <w:rFonts w:eastAsiaTheme="minorEastAsia" w:hint="eastAsia"/>
          <w:lang w:eastAsia="zh-TW"/>
        </w:rPr>
        <w:t>1</w:t>
      </w:r>
      <w:r w:rsidRPr="004F2BB7">
        <w:rPr>
          <w:rFonts w:eastAsiaTheme="minorEastAsia"/>
        </w:rPr>
        <w:t>: Following criteria can be considered as beam recovery failure:</w:t>
      </w:r>
    </w:p>
    <w:p w:rsidR="005C66F0" w:rsidRPr="004F2BB7" w:rsidRDefault="005C66F0" w:rsidP="005C66F0">
      <w:pPr>
        <w:pStyle w:val="ListParagraph"/>
        <w:numPr>
          <w:ilvl w:val="0"/>
          <w:numId w:val="25"/>
        </w:numPr>
        <w:overflowPunct/>
        <w:autoSpaceDE/>
        <w:autoSpaceDN/>
        <w:adjustRightInd/>
        <w:spacing w:before="120" w:line="259" w:lineRule="auto"/>
        <w:ind w:leftChars="0"/>
        <w:contextualSpacing/>
        <w:rPr>
          <w:b w:val="0"/>
          <w:sz w:val="20"/>
        </w:rPr>
      </w:pPr>
      <w:r w:rsidRPr="004F2BB7">
        <w:rPr>
          <w:sz w:val="20"/>
        </w:rPr>
        <w:t>No gNB response after Maximum number of PUCCH transmission;</w:t>
      </w:r>
    </w:p>
    <w:p w:rsidR="005C66F0" w:rsidRPr="004F2BB7" w:rsidRDefault="005C66F0" w:rsidP="005C66F0">
      <w:pPr>
        <w:pStyle w:val="ListParagraph"/>
        <w:numPr>
          <w:ilvl w:val="0"/>
          <w:numId w:val="25"/>
        </w:numPr>
        <w:overflowPunct/>
        <w:autoSpaceDE/>
        <w:autoSpaceDN/>
        <w:adjustRightInd/>
        <w:spacing w:before="120" w:line="259" w:lineRule="auto"/>
        <w:ind w:leftChars="0"/>
        <w:contextualSpacing/>
        <w:rPr>
          <w:b w:val="0"/>
          <w:sz w:val="20"/>
        </w:rPr>
      </w:pPr>
      <w:r w:rsidRPr="004F2BB7">
        <w:rPr>
          <w:sz w:val="20"/>
        </w:rPr>
        <w:t>No gNB response after Maximum number of non-contention based PRACH transmission;</w:t>
      </w:r>
    </w:p>
    <w:p w:rsidR="005C66F0" w:rsidRDefault="005C66F0" w:rsidP="005C66F0">
      <w:pPr>
        <w:pStyle w:val="ListParagraph"/>
        <w:numPr>
          <w:ilvl w:val="0"/>
          <w:numId w:val="25"/>
        </w:numPr>
        <w:overflowPunct/>
        <w:autoSpaceDE/>
        <w:autoSpaceDN/>
        <w:adjustRightInd/>
        <w:spacing w:before="120" w:line="259" w:lineRule="auto"/>
        <w:ind w:leftChars="0"/>
        <w:contextualSpacing/>
        <w:rPr>
          <w:b w:val="0"/>
          <w:sz w:val="20"/>
        </w:rPr>
      </w:pPr>
      <w:r w:rsidRPr="004F2BB7">
        <w:rPr>
          <w:sz w:val="20"/>
        </w:rPr>
        <w:t>No gNB response after expiry of the timer controlling beam failure recovery request transmission;</w:t>
      </w:r>
    </w:p>
    <w:p w:rsidR="005C66F0" w:rsidRDefault="005C66F0" w:rsidP="005C66F0">
      <w:pPr>
        <w:spacing w:before="120"/>
        <w:rPr>
          <w:b w:val="0"/>
        </w:rPr>
      </w:pPr>
      <w:r>
        <w:t xml:space="preserve">Observation </w:t>
      </w:r>
      <w:r>
        <w:rPr>
          <w:rFonts w:eastAsiaTheme="minorEastAsia" w:hint="eastAsia"/>
          <w:lang w:eastAsia="zh-TW"/>
        </w:rPr>
        <w:t>2</w:t>
      </w:r>
      <w:r>
        <w:t xml:space="preserve">: Beam recovery failure indication means there is no beam available for UE to recover the radio link with the network. </w:t>
      </w:r>
    </w:p>
    <w:p w:rsidR="005C66F0" w:rsidRDefault="005C66F0" w:rsidP="005C66F0">
      <w:pPr>
        <w:spacing w:before="120"/>
        <w:rPr>
          <w:rFonts w:eastAsiaTheme="minorEastAsia"/>
          <w:lang w:eastAsia="zh-TW"/>
        </w:rPr>
      </w:pPr>
      <w:r>
        <w:t xml:space="preserve">Proposal </w:t>
      </w:r>
      <w:r>
        <w:rPr>
          <w:rFonts w:eastAsiaTheme="minorEastAsia" w:hint="eastAsia"/>
          <w:lang w:eastAsia="zh-TW"/>
        </w:rPr>
        <w:t>1</w:t>
      </w:r>
      <w:r>
        <w:t xml:space="preserve">: RLF is declared when beam recovery failure indication is received from lower layer. </w:t>
      </w:r>
    </w:p>
    <w:p w:rsidR="005C66F0" w:rsidRPr="001D1EAC" w:rsidRDefault="005C66F0" w:rsidP="005C66F0">
      <w:pPr>
        <w:rPr>
          <w:rFonts w:eastAsiaTheme="minorEastAsia"/>
          <w:b w:val="0"/>
        </w:rPr>
      </w:pPr>
      <w:r>
        <w:t xml:space="preserve">Proposal </w:t>
      </w:r>
      <w:r>
        <w:rPr>
          <w:rFonts w:eastAsiaTheme="minorEastAsia" w:hint="eastAsia"/>
          <w:lang w:eastAsia="zh-TW"/>
        </w:rPr>
        <w:t>2</w:t>
      </w:r>
      <w:r w:rsidRPr="001D1EAC">
        <w:t xml:space="preserve">: Beam recovery success indication is sent to RRC when beam recovery succeeds. </w:t>
      </w:r>
    </w:p>
    <w:p w:rsidR="005C66F0" w:rsidRPr="00E64596" w:rsidRDefault="005C66F0" w:rsidP="005C66F0">
      <w:pPr>
        <w:rPr>
          <w:rFonts w:eastAsiaTheme="minorEastAsia"/>
          <w:u w:val="single"/>
          <w:lang w:eastAsia="zh-TW"/>
        </w:rPr>
      </w:pPr>
      <w:r>
        <w:t xml:space="preserve">Proposal </w:t>
      </w:r>
      <w:r>
        <w:rPr>
          <w:rFonts w:eastAsiaTheme="minorEastAsia" w:hint="eastAsia"/>
          <w:lang w:eastAsia="zh-TW"/>
        </w:rPr>
        <w:t>3</w:t>
      </w:r>
      <w:r>
        <w:t>: The timer (e.g. T310) is stopped upon reception of beam recovery success indication</w:t>
      </w:r>
      <w:r>
        <w:rPr>
          <w:rFonts w:eastAsiaTheme="minorEastAsia" w:hint="eastAsia"/>
          <w:lang w:eastAsia="zh-TW"/>
        </w:rPr>
        <w:t>.</w:t>
      </w:r>
    </w:p>
    <w:p w:rsidR="005C66F0" w:rsidRPr="00E64596" w:rsidRDefault="005C66F0" w:rsidP="005C66F0">
      <w:pPr>
        <w:rPr>
          <w:rFonts w:eastAsiaTheme="minorEastAsia"/>
          <w:u w:val="single"/>
          <w:lang w:eastAsia="zh-TW"/>
        </w:rPr>
      </w:pPr>
      <w:r>
        <w:t xml:space="preserve">Proposal </w:t>
      </w:r>
      <w:r>
        <w:rPr>
          <w:rFonts w:eastAsiaTheme="minorEastAsia" w:hint="eastAsia"/>
          <w:lang w:eastAsia="zh-TW"/>
        </w:rPr>
        <w:t>4</w:t>
      </w:r>
      <w:r>
        <w:t xml:space="preserve">: </w:t>
      </w:r>
      <w:r>
        <w:rPr>
          <w:rFonts w:eastAsiaTheme="minorEastAsia" w:hint="eastAsia"/>
          <w:lang w:eastAsia="zh-TW"/>
        </w:rPr>
        <w:t>O</w:t>
      </w:r>
      <w:r w:rsidRPr="005A58AA">
        <w:t>nly a single type of RS is configured to UE for RLM at a time</w:t>
      </w:r>
      <w:r w:rsidRPr="005A58AA">
        <w:rPr>
          <w:rFonts w:hint="eastAsia"/>
        </w:rPr>
        <w:t>.</w:t>
      </w:r>
    </w:p>
    <w:p w:rsidR="005C66F0" w:rsidRPr="0025365D" w:rsidRDefault="0025365D" w:rsidP="0025365D">
      <w:pPr>
        <w:rPr>
          <w:rFonts w:eastAsiaTheme="minorEastAsia"/>
          <w:u w:val="single"/>
          <w:lang w:eastAsia="zh-TW"/>
        </w:rPr>
      </w:pPr>
      <w:r w:rsidRPr="0025365D">
        <w:t xml:space="preserve">Proposal </w:t>
      </w:r>
      <w:r w:rsidRPr="0025365D">
        <w:rPr>
          <w:rFonts w:eastAsiaTheme="minorEastAsia" w:hint="eastAsia"/>
          <w:lang w:eastAsia="zh-TW"/>
        </w:rPr>
        <w:t>5</w:t>
      </w:r>
      <w:r w:rsidRPr="0025365D">
        <w:t xml:space="preserve">: </w:t>
      </w:r>
      <w:r w:rsidRPr="0025365D">
        <w:rPr>
          <w:rFonts w:eastAsiaTheme="minorEastAsia" w:hint="eastAsia"/>
          <w:lang w:eastAsia="zh-TW"/>
        </w:rPr>
        <w:t xml:space="preserve">OSS/IS indication </w:t>
      </w:r>
      <w:r w:rsidRPr="0025365D">
        <w:rPr>
          <w:rFonts w:eastAsiaTheme="minorEastAsia"/>
          <w:lang w:eastAsia="zh-TW"/>
        </w:rPr>
        <w:t>reporting</w:t>
      </w:r>
      <w:r w:rsidRPr="0025365D">
        <w:rPr>
          <w:rFonts w:eastAsiaTheme="minorEastAsia" w:hint="eastAsia"/>
          <w:lang w:eastAsia="zh-TW"/>
        </w:rPr>
        <w:t xml:space="preserve"> is based on </w:t>
      </w:r>
      <w:r w:rsidRPr="0025365D">
        <w:rPr>
          <w:rFonts w:eastAsiaTheme="minorEastAsia"/>
          <w:lang w:eastAsia="zh-TW"/>
        </w:rPr>
        <w:t>the</w:t>
      </w:r>
      <w:r w:rsidRPr="0025365D">
        <w:rPr>
          <w:rFonts w:eastAsiaTheme="minorEastAsia" w:hint="eastAsia"/>
          <w:lang w:eastAsia="zh-TW"/>
        </w:rPr>
        <w:t xml:space="preserve"> radio quality of best beam of a set of serving beams</w:t>
      </w:r>
      <w:r w:rsidRPr="0025365D">
        <w:rPr>
          <w:rFonts w:hint="eastAsia"/>
        </w:rPr>
        <w:t>.</w:t>
      </w:r>
    </w:p>
    <w:p w:rsidR="008C0444" w:rsidRPr="004F214A" w:rsidRDefault="007A1943" w:rsidP="008B745B">
      <w:pPr>
        <w:pStyle w:val="Heading1"/>
        <w:numPr>
          <w:ilvl w:val="0"/>
          <w:numId w:val="0"/>
        </w:numPr>
        <w:spacing w:line="276" w:lineRule="auto"/>
        <w:ind w:left="432" w:hanging="432"/>
        <w:rPr>
          <w:rFonts w:ascii="Times New Roman" w:hAnsi="Times New Roman" w:cs="Times New Roman"/>
          <w:b/>
          <w:sz w:val="22"/>
          <w:szCs w:val="24"/>
          <w:lang w:val="en-US" w:eastAsia="zh-TW"/>
        </w:rPr>
      </w:pPr>
      <w:r w:rsidRPr="004F214A">
        <w:rPr>
          <w:rFonts w:ascii="Times New Roman" w:eastAsia="SimSun" w:hAnsi="Times New Roman" w:cs="Times New Roman" w:hint="eastAsia"/>
          <w:b/>
          <w:sz w:val="22"/>
          <w:szCs w:val="24"/>
          <w:lang w:val="en-US"/>
        </w:rPr>
        <w:t>R</w:t>
      </w:r>
      <w:r w:rsidR="00EC2500" w:rsidRPr="004F214A">
        <w:rPr>
          <w:rFonts w:ascii="Times New Roman" w:hAnsi="Times New Roman" w:cs="Times New Roman"/>
          <w:b/>
          <w:sz w:val="22"/>
          <w:szCs w:val="24"/>
          <w:lang w:val="en-US"/>
        </w:rPr>
        <w:t>eferences</w:t>
      </w:r>
    </w:p>
    <w:p w:rsidR="007E1B90" w:rsidRDefault="006F2BFC" w:rsidP="006F2BFC">
      <w:pPr>
        <w:rPr>
          <w:rFonts w:eastAsiaTheme="minorEastAsia"/>
          <w:b w:val="0"/>
          <w:lang w:eastAsia="zh-TW"/>
        </w:rPr>
      </w:pPr>
      <w:bookmarkStart w:id="4" w:name="_Ref402442435"/>
      <w:r w:rsidRPr="006F2BFC">
        <w:rPr>
          <w:rFonts w:hint="eastAsia"/>
          <w:b w:val="0"/>
        </w:rPr>
        <w:t xml:space="preserve">[1] </w:t>
      </w:r>
      <w:r w:rsidR="00AA5646" w:rsidRPr="006F2BFC">
        <w:rPr>
          <w:b w:val="0"/>
        </w:rPr>
        <w:t>Chairman Notes for RAN1</w:t>
      </w:r>
      <w:r w:rsidR="0070334C">
        <w:rPr>
          <w:b w:val="0"/>
        </w:rPr>
        <w:t>#</w:t>
      </w:r>
      <w:r w:rsidR="0070334C">
        <w:rPr>
          <w:rFonts w:eastAsiaTheme="minorEastAsia" w:hint="eastAsia"/>
          <w:b w:val="0"/>
          <w:lang w:eastAsia="zh-TW"/>
        </w:rPr>
        <w:t>NR-AH2</w:t>
      </w:r>
      <w:r w:rsidR="00AA5646" w:rsidRPr="006F2BFC">
        <w:rPr>
          <w:b w:val="0"/>
        </w:rPr>
        <w:t xml:space="preserve"> meeting.</w:t>
      </w:r>
      <w:bookmarkEnd w:id="4"/>
    </w:p>
    <w:p w:rsidR="0070334C" w:rsidRDefault="0070334C" w:rsidP="006F2BFC">
      <w:pPr>
        <w:rPr>
          <w:rFonts w:eastAsiaTheme="minorEastAsia"/>
          <w:b w:val="0"/>
          <w:lang w:eastAsia="zh-TW"/>
        </w:rPr>
      </w:pPr>
    </w:p>
    <w:p w:rsidR="0070334C" w:rsidRPr="0070334C" w:rsidRDefault="0070334C" w:rsidP="006F2BFC">
      <w:pPr>
        <w:rPr>
          <w:rFonts w:eastAsiaTheme="minorEastAsia"/>
          <w:b w:val="0"/>
          <w:lang w:eastAsia="zh-TW"/>
        </w:rPr>
      </w:pPr>
    </w:p>
    <w:sectPr w:rsidR="0070334C" w:rsidRPr="0070334C" w:rsidSect="0069556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D6A" w:rsidRDefault="00A85D6A" w:rsidP="006F2BFC">
      <w:r>
        <w:separator/>
      </w:r>
    </w:p>
  </w:endnote>
  <w:endnote w:type="continuationSeparator" w:id="0">
    <w:p w:rsidR="00A85D6A" w:rsidRDefault="00A85D6A"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6A" w:rsidRDefault="00A85D6A" w:rsidP="00313FD6">
    <w:pPr>
      <w:pStyle w:val="Footer"/>
      <w:tabs>
        <w:tab w:val="center" w:pos="4820"/>
        <w:tab w:val="right" w:pos="9639"/>
      </w:tabs>
      <w:jc w:val="left"/>
    </w:pPr>
    <w:r>
      <w:tab/>
    </w:r>
    <w:r w:rsidR="00F63515">
      <w:rPr>
        <w:rStyle w:val="PageNumber"/>
      </w:rPr>
      <w:fldChar w:fldCharType="begin"/>
    </w:r>
    <w:r>
      <w:rPr>
        <w:rStyle w:val="PageNumber"/>
      </w:rPr>
      <w:instrText xml:space="preserve"> PAGE </w:instrText>
    </w:r>
    <w:r w:rsidR="00F63515">
      <w:rPr>
        <w:rStyle w:val="PageNumber"/>
      </w:rPr>
      <w:fldChar w:fldCharType="separate"/>
    </w:r>
    <w:r w:rsidR="0098645C">
      <w:rPr>
        <w:rStyle w:val="PageNumber"/>
      </w:rPr>
      <w:t>1</w:t>
    </w:r>
    <w:r w:rsidR="00F63515">
      <w:rPr>
        <w:rStyle w:val="PageNumber"/>
      </w:rPr>
      <w:fldChar w:fldCharType="end"/>
    </w:r>
    <w:r>
      <w:rPr>
        <w:rStyle w:val="PageNumber"/>
      </w:rPr>
      <w:t>/</w:t>
    </w:r>
    <w:r w:rsidR="00F63515">
      <w:rPr>
        <w:rStyle w:val="PageNumber"/>
      </w:rPr>
      <w:fldChar w:fldCharType="begin"/>
    </w:r>
    <w:r>
      <w:rPr>
        <w:rStyle w:val="PageNumber"/>
      </w:rPr>
      <w:instrText xml:space="preserve"> NUMPAGES </w:instrText>
    </w:r>
    <w:r w:rsidR="00F63515">
      <w:rPr>
        <w:rStyle w:val="PageNumber"/>
      </w:rPr>
      <w:fldChar w:fldCharType="separate"/>
    </w:r>
    <w:r w:rsidR="0098645C">
      <w:rPr>
        <w:rStyle w:val="PageNumber"/>
      </w:rPr>
      <w:t>3</w:t>
    </w:r>
    <w:r w:rsidR="00F6351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D6A" w:rsidRDefault="00A85D6A" w:rsidP="006F2BFC">
      <w:r>
        <w:separator/>
      </w:r>
    </w:p>
  </w:footnote>
  <w:footnote w:type="continuationSeparator" w:id="0">
    <w:p w:rsidR="00A85D6A" w:rsidRDefault="00A85D6A"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6A" w:rsidRDefault="00A85D6A" w:rsidP="006F2BFC">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A3E12A3"/>
    <w:multiLevelType w:val="hybridMultilevel"/>
    <w:tmpl w:val="3E5CD33C"/>
    <w:lvl w:ilvl="0" w:tplc="F9F01EC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82C73"/>
    <w:multiLevelType w:val="hybridMultilevel"/>
    <w:tmpl w:val="10167722"/>
    <w:lvl w:ilvl="0" w:tplc="F9F01EC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4">
    <w:nsid w:val="205B753D"/>
    <w:multiLevelType w:val="hybridMultilevel"/>
    <w:tmpl w:val="EFB69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B730B41"/>
    <w:multiLevelType w:val="hybridMultilevel"/>
    <w:tmpl w:val="DF205772"/>
    <w:lvl w:ilvl="0" w:tplc="28B29D72">
      <w:start w:val="1"/>
      <w:numFmt w:val="bullet"/>
      <w:lvlText w:val="•"/>
      <w:lvlJc w:val="left"/>
      <w:pPr>
        <w:tabs>
          <w:tab w:val="num" w:pos="720"/>
        </w:tabs>
        <w:ind w:left="720" w:hanging="360"/>
      </w:pPr>
      <w:rPr>
        <w:rFonts w:ascii="Arial" w:hAnsi="Arial" w:hint="default"/>
      </w:rPr>
    </w:lvl>
    <w:lvl w:ilvl="1" w:tplc="A65236AE">
      <w:start w:val="3021"/>
      <w:numFmt w:val="bullet"/>
      <w:lvlText w:val="–"/>
      <w:lvlJc w:val="left"/>
      <w:pPr>
        <w:tabs>
          <w:tab w:val="num" w:pos="1440"/>
        </w:tabs>
        <w:ind w:left="1440" w:hanging="360"/>
      </w:pPr>
      <w:rPr>
        <w:rFonts w:ascii="Arial" w:hAnsi="Arial" w:hint="default"/>
      </w:rPr>
    </w:lvl>
    <w:lvl w:ilvl="2" w:tplc="160066EA">
      <w:start w:val="3021"/>
      <w:numFmt w:val="bullet"/>
      <w:lvlText w:val="•"/>
      <w:lvlJc w:val="left"/>
      <w:pPr>
        <w:tabs>
          <w:tab w:val="num" w:pos="2160"/>
        </w:tabs>
        <w:ind w:left="2160" w:hanging="360"/>
      </w:pPr>
      <w:rPr>
        <w:rFonts w:ascii="Arial" w:hAnsi="Arial" w:hint="default"/>
      </w:rPr>
    </w:lvl>
    <w:lvl w:ilvl="3" w:tplc="9BD238BC" w:tentative="1">
      <w:start w:val="1"/>
      <w:numFmt w:val="bullet"/>
      <w:lvlText w:val="•"/>
      <w:lvlJc w:val="left"/>
      <w:pPr>
        <w:tabs>
          <w:tab w:val="num" w:pos="2880"/>
        </w:tabs>
        <w:ind w:left="2880" w:hanging="360"/>
      </w:pPr>
      <w:rPr>
        <w:rFonts w:ascii="Arial" w:hAnsi="Arial" w:hint="default"/>
      </w:rPr>
    </w:lvl>
    <w:lvl w:ilvl="4" w:tplc="0A827BA0" w:tentative="1">
      <w:start w:val="1"/>
      <w:numFmt w:val="bullet"/>
      <w:lvlText w:val="•"/>
      <w:lvlJc w:val="left"/>
      <w:pPr>
        <w:tabs>
          <w:tab w:val="num" w:pos="3600"/>
        </w:tabs>
        <w:ind w:left="3600" w:hanging="360"/>
      </w:pPr>
      <w:rPr>
        <w:rFonts w:ascii="Arial" w:hAnsi="Arial" w:hint="default"/>
      </w:rPr>
    </w:lvl>
    <w:lvl w:ilvl="5" w:tplc="2076B1F6" w:tentative="1">
      <w:start w:val="1"/>
      <w:numFmt w:val="bullet"/>
      <w:lvlText w:val="•"/>
      <w:lvlJc w:val="left"/>
      <w:pPr>
        <w:tabs>
          <w:tab w:val="num" w:pos="4320"/>
        </w:tabs>
        <w:ind w:left="4320" w:hanging="360"/>
      </w:pPr>
      <w:rPr>
        <w:rFonts w:ascii="Arial" w:hAnsi="Arial" w:hint="default"/>
      </w:rPr>
    </w:lvl>
    <w:lvl w:ilvl="6" w:tplc="9D0EADF0" w:tentative="1">
      <w:start w:val="1"/>
      <w:numFmt w:val="bullet"/>
      <w:lvlText w:val="•"/>
      <w:lvlJc w:val="left"/>
      <w:pPr>
        <w:tabs>
          <w:tab w:val="num" w:pos="5040"/>
        </w:tabs>
        <w:ind w:left="5040" w:hanging="360"/>
      </w:pPr>
      <w:rPr>
        <w:rFonts w:ascii="Arial" w:hAnsi="Arial" w:hint="default"/>
      </w:rPr>
    </w:lvl>
    <w:lvl w:ilvl="7" w:tplc="80467DE0" w:tentative="1">
      <w:start w:val="1"/>
      <w:numFmt w:val="bullet"/>
      <w:lvlText w:val="•"/>
      <w:lvlJc w:val="left"/>
      <w:pPr>
        <w:tabs>
          <w:tab w:val="num" w:pos="5760"/>
        </w:tabs>
        <w:ind w:left="5760" w:hanging="360"/>
      </w:pPr>
      <w:rPr>
        <w:rFonts w:ascii="Arial" w:hAnsi="Arial" w:hint="default"/>
      </w:rPr>
    </w:lvl>
    <w:lvl w:ilvl="8" w:tplc="7D28D2AC" w:tentative="1">
      <w:start w:val="1"/>
      <w:numFmt w:val="bullet"/>
      <w:lvlText w:val="•"/>
      <w:lvlJc w:val="left"/>
      <w:pPr>
        <w:tabs>
          <w:tab w:val="num" w:pos="6480"/>
        </w:tabs>
        <w:ind w:left="6480" w:hanging="360"/>
      </w:pPr>
      <w:rPr>
        <w:rFonts w:ascii="Arial" w:hAnsi="Arial" w:hint="default"/>
      </w:rPr>
    </w:lvl>
  </w:abstractNum>
  <w:abstractNum w:abstractNumId="7">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ACE3949"/>
    <w:multiLevelType w:val="hybridMultilevel"/>
    <w:tmpl w:val="D868B818"/>
    <w:lvl w:ilvl="0" w:tplc="6574ABC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3C2B05B3"/>
    <w:multiLevelType w:val="hybridMultilevel"/>
    <w:tmpl w:val="CB0C3B10"/>
    <w:lvl w:ilvl="0" w:tplc="31C49200">
      <w:start w:val="1"/>
      <w:numFmt w:val="bullet"/>
      <w:lvlText w:val="•"/>
      <w:lvlJc w:val="left"/>
      <w:pPr>
        <w:tabs>
          <w:tab w:val="num" w:pos="720"/>
        </w:tabs>
        <w:ind w:left="720" w:hanging="360"/>
      </w:pPr>
      <w:rPr>
        <w:rFonts w:ascii="Arial" w:hAnsi="Arial" w:hint="default"/>
      </w:rPr>
    </w:lvl>
    <w:lvl w:ilvl="1" w:tplc="7CB81226" w:tentative="1">
      <w:start w:val="1"/>
      <w:numFmt w:val="bullet"/>
      <w:lvlText w:val="•"/>
      <w:lvlJc w:val="left"/>
      <w:pPr>
        <w:tabs>
          <w:tab w:val="num" w:pos="1440"/>
        </w:tabs>
        <w:ind w:left="1440" w:hanging="360"/>
      </w:pPr>
      <w:rPr>
        <w:rFonts w:ascii="Arial" w:hAnsi="Arial" w:hint="default"/>
      </w:rPr>
    </w:lvl>
    <w:lvl w:ilvl="2" w:tplc="A0F46208" w:tentative="1">
      <w:start w:val="1"/>
      <w:numFmt w:val="bullet"/>
      <w:lvlText w:val="•"/>
      <w:lvlJc w:val="left"/>
      <w:pPr>
        <w:tabs>
          <w:tab w:val="num" w:pos="2160"/>
        </w:tabs>
        <w:ind w:left="2160" w:hanging="360"/>
      </w:pPr>
      <w:rPr>
        <w:rFonts w:ascii="Arial" w:hAnsi="Arial" w:hint="default"/>
      </w:rPr>
    </w:lvl>
    <w:lvl w:ilvl="3" w:tplc="514C606E" w:tentative="1">
      <w:start w:val="1"/>
      <w:numFmt w:val="bullet"/>
      <w:lvlText w:val="•"/>
      <w:lvlJc w:val="left"/>
      <w:pPr>
        <w:tabs>
          <w:tab w:val="num" w:pos="2880"/>
        </w:tabs>
        <w:ind w:left="2880" w:hanging="360"/>
      </w:pPr>
      <w:rPr>
        <w:rFonts w:ascii="Arial" w:hAnsi="Arial" w:hint="default"/>
      </w:rPr>
    </w:lvl>
    <w:lvl w:ilvl="4" w:tplc="F386E568" w:tentative="1">
      <w:start w:val="1"/>
      <w:numFmt w:val="bullet"/>
      <w:lvlText w:val="•"/>
      <w:lvlJc w:val="left"/>
      <w:pPr>
        <w:tabs>
          <w:tab w:val="num" w:pos="3600"/>
        </w:tabs>
        <w:ind w:left="3600" w:hanging="360"/>
      </w:pPr>
      <w:rPr>
        <w:rFonts w:ascii="Arial" w:hAnsi="Arial" w:hint="default"/>
      </w:rPr>
    </w:lvl>
    <w:lvl w:ilvl="5" w:tplc="74F2CCAE" w:tentative="1">
      <w:start w:val="1"/>
      <w:numFmt w:val="bullet"/>
      <w:lvlText w:val="•"/>
      <w:lvlJc w:val="left"/>
      <w:pPr>
        <w:tabs>
          <w:tab w:val="num" w:pos="4320"/>
        </w:tabs>
        <w:ind w:left="4320" w:hanging="360"/>
      </w:pPr>
      <w:rPr>
        <w:rFonts w:ascii="Arial" w:hAnsi="Arial" w:hint="default"/>
      </w:rPr>
    </w:lvl>
    <w:lvl w:ilvl="6" w:tplc="E90E4324" w:tentative="1">
      <w:start w:val="1"/>
      <w:numFmt w:val="bullet"/>
      <w:lvlText w:val="•"/>
      <w:lvlJc w:val="left"/>
      <w:pPr>
        <w:tabs>
          <w:tab w:val="num" w:pos="5040"/>
        </w:tabs>
        <w:ind w:left="5040" w:hanging="360"/>
      </w:pPr>
      <w:rPr>
        <w:rFonts w:ascii="Arial" w:hAnsi="Arial" w:hint="default"/>
      </w:rPr>
    </w:lvl>
    <w:lvl w:ilvl="7" w:tplc="2BEC784C" w:tentative="1">
      <w:start w:val="1"/>
      <w:numFmt w:val="bullet"/>
      <w:lvlText w:val="•"/>
      <w:lvlJc w:val="left"/>
      <w:pPr>
        <w:tabs>
          <w:tab w:val="num" w:pos="5760"/>
        </w:tabs>
        <w:ind w:left="5760" w:hanging="360"/>
      </w:pPr>
      <w:rPr>
        <w:rFonts w:ascii="Arial" w:hAnsi="Arial" w:hint="default"/>
      </w:rPr>
    </w:lvl>
    <w:lvl w:ilvl="8" w:tplc="8F36A538" w:tentative="1">
      <w:start w:val="1"/>
      <w:numFmt w:val="bullet"/>
      <w:lvlText w:val="•"/>
      <w:lvlJc w:val="left"/>
      <w:pPr>
        <w:tabs>
          <w:tab w:val="num" w:pos="6480"/>
        </w:tabs>
        <w:ind w:left="6480" w:hanging="360"/>
      </w:pPr>
      <w:rPr>
        <w:rFonts w:ascii="Arial" w:hAnsi="Arial" w:hint="default"/>
      </w:rPr>
    </w:lvl>
  </w:abstractNum>
  <w:abstractNum w:abstractNumId="13">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5">
    <w:nsid w:val="515201EA"/>
    <w:multiLevelType w:val="hybridMultilevel"/>
    <w:tmpl w:val="1CA099C2"/>
    <w:lvl w:ilvl="0" w:tplc="0EAC4528">
      <w:start w:val="1"/>
      <w:numFmt w:val="bullet"/>
      <w:lvlText w:val="•"/>
      <w:lvlJc w:val="left"/>
      <w:pPr>
        <w:tabs>
          <w:tab w:val="num" w:pos="720"/>
        </w:tabs>
        <w:ind w:left="720" w:hanging="360"/>
      </w:pPr>
      <w:rPr>
        <w:rFonts w:ascii="Arial" w:hAnsi="Arial" w:hint="default"/>
      </w:rPr>
    </w:lvl>
    <w:lvl w:ilvl="1" w:tplc="71682FFC" w:tentative="1">
      <w:start w:val="1"/>
      <w:numFmt w:val="bullet"/>
      <w:lvlText w:val="•"/>
      <w:lvlJc w:val="left"/>
      <w:pPr>
        <w:tabs>
          <w:tab w:val="num" w:pos="1440"/>
        </w:tabs>
        <w:ind w:left="1440" w:hanging="360"/>
      </w:pPr>
      <w:rPr>
        <w:rFonts w:ascii="Arial" w:hAnsi="Arial" w:hint="default"/>
      </w:rPr>
    </w:lvl>
    <w:lvl w:ilvl="2" w:tplc="51D2465A" w:tentative="1">
      <w:start w:val="1"/>
      <w:numFmt w:val="bullet"/>
      <w:lvlText w:val="•"/>
      <w:lvlJc w:val="left"/>
      <w:pPr>
        <w:tabs>
          <w:tab w:val="num" w:pos="2160"/>
        </w:tabs>
        <w:ind w:left="2160" w:hanging="360"/>
      </w:pPr>
      <w:rPr>
        <w:rFonts w:ascii="Arial" w:hAnsi="Arial" w:hint="default"/>
      </w:rPr>
    </w:lvl>
    <w:lvl w:ilvl="3" w:tplc="42147B62" w:tentative="1">
      <w:start w:val="1"/>
      <w:numFmt w:val="bullet"/>
      <w:lvlText w:val="•"/>
      <w:lvlJc w:val="left"/>
      <w:pPr>
        <w:tabs>
          <w:tab w:val="num" w:pos="2880"/>
        </w:tabs>
        <w:ind w:left="2880" w:hanging="360"/>
      </w:pPr>
      <w:rPr>
        <w:rFonts w:ascii="Arial" w:hAnsi="Arial" w:hint="default"/>
      </w:rPr>
    </w:lvl>
    <w:lvl w:ilvl="4" w:tplc="C78AAE90" w:tentative="1">
      <w:start w:val="1"/>
      <w:numFmt w:val="bullet"/>
      <w:lvlText w:val="•"/>
      <w:lvlJc w:val="left"/>
      <w:pPr>
        <w:tabs>
          <w:tab w:val="num" w:pos="3600"/>
        </w:tabs>
        <w:ind w:left="3600" w:hanging="360"/>
      </w:pPr>
      <w:rPr>
        <w:rFonts w:ascii="Arial" w:hAnsi="Arial" w:hint="default"/>
      </w:rPr>
    </w:lvl>
    <w:lvl w:ilvl="5" w:tplc="49104D8E" w:tentative="1">
      <w:start w:val="1"/>
      <w:numFmt w:val="bullet"/>
      <w:lvlText w:val="•"/>
      <w:lvlJc w:val="left"/>
      <w:pPr>
        <w:tabs>
          <w:tab w:val="num" w:pos="4320"/>
        </w:tabs>
        <w:ind w:left="4320" w:hanging="360"/>
      </w:pPr>
      <w:rPr>
        <w:rFonts w:ascii="Arial" w:hAnsi="Arial" w:hint="default"/>
      </w:rPr>
    </w:lvl>
    <w:lvl w:ilvl="6" w:tplc="A30A3200" w:tentative="1">
      <w:start w:val="1"/>
      <w:numFmt w:val="bullet"/>
      <w:lvlText w:val="•"/>
      <w:lvlJc w:val="left"/>
      <w:pPr>
        <w:tabs>
          <w:tab w:val="num" w:pos="5040"/>
        </w:tabs>
        <w:ind w:left="5040" w:hanging="360"/>
      </w:pPr>
      <w:rPr>
        <w:rFonts w:ascii="Arial" w:hAnsi="Arial" w:hint="default"/>
      </w:rPr>
    </w:lvl>
    <w:lvl w:ilvl="7" w:tplc="795C2DB0" w:tentative="1">
      <w:start w:val="1"/>
      <w:numFmt w:val="bullet"/>
      <w:lvlText w:val="•"/>
      <w:lvlJc w:val="left"/>
      <w:pPr>
        <w:tabs>
          <w:tab w:val="num" w:pos="5760"/>
        </w:tabs>
        <w:ind w:left="5760" w:hanging="360"/>
      </w:pPr>
      <w:rPr>
        <w:rFonts w:ascii="Arial" w:hAnsi="Arial" w:hint="default"/>
      </w:rPr>
    </w:lvl>
    <w:lvl w:ilvl="8" w:tplc="2384D78A" w:tentative="1">
      <w:start w:val="1"/>
      <w:numFmt w:val="bullet"/>
      <w:lvlText w:val="•"/>
      <w:lvlJc w:val="left"/>
      <w:pPr>
        <w:tabs>
          <w:tab w:val="num" w:pos="6480"/>
        </w:tabs>
        <w:ind w:left="6480" w:hanging="360"/>
      </w:pPr>
      <w:rPr>
        <w:rFonts w:ascii="Arial" w:hAnsi="Arial" w:hint="default"/>
      </w:rPr>
    </w:lvl>
  </w:abstractNum>
  <w:abstractNum w:abstractNumId="16">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7">
    <w:nsid w:val="5A5C4654"/>
    <w:multiLevelType w:val="hybridMultilevel"/>
    <w:tmpl w:val="7F70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9">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2">
    <w:nsid w:val="7B0A7ED1"/>
    <w:multiLevelType w:val="hybridMultilevel"/>
    <w:tmpl w:val="E1A28434"/>
    <w:lvl w:ilvl="0" w:tplc="2B888546">
      <w:start w:val="1"/>
      <w:numFmt w:val="bullet"/>
      <w:lvlText w:val="•"/>
      <w:lvlJc w:val="left"/>
      <w:pPr>
        <w:tabs>
          <w:tab w:val="num" w:pos="720"/>
        </w:tabs>
        <w:ind w:left="720" w:hanging="360"/>
      </w:pPr>
      <w:rPr>
        <w:rFonts w:ascii="Arial" w:hAnsi="Arial" w:hint="default"/>
      </w:rPr>
    </w:lvl>
    <w:lvl w:ilvl="1" w:tplc="37C024F2" w:tentative="1">
      <w:start w:val="1"/>
      <w:numFmt w:val="bullet"/>
      <w:lvlText w:val="•"/>
      <w:lvlJc w:val="left"/>
      <w:pPr>
        <w:tabs>
          <w:tab w:val="num" w:pos="1440"/>
        </w:tabs>
        <w:ind w:left="1440" w:hanging="360"/>
      </w:pPr>
      <w:rPr>
        <w:rFonts w:ascii="Arial" w:hAnsi="Arial" w:hint="default"/>
      </w:rPr>
    </w:lvl>
    <w:lvl w:ilvl="2" w:tplc="C3C28B7A" w:tentative="1">
      <w:start w:val="1"/>
      <w:numFmt w:val="bullet"/>
      <w:lvlText w:val="•"/>
      <w:lvlJc w:val="left"/>
      <w:pPr>
        <w:tabs>
          <w:tab w:val="num" w:pos="2160"/>
        </w:tabs>
        <w:ind w:left="2160" w:hanging="360"/>
      </w:pPr>
      <w:rPr>
        <w:rFonts w:ascii="Arial" w:hAnsi="Arial" w:hint="default"/>
      </w:rPr>
    </w:lvl>
    <w:lvl w:ilvl="3" w:tplc="28ACD4A4" w:tentative="1">
      <w:start w:val="1"/>
      <w:numFmt w:val="bullet"/>
      <w:lvlText w:val="•"/>
      <w:lvlJc w:val="left"/>
      <w:pPr>
        <w:tabs>
          <w:tab w:val="num" w:pos="2880"/>
        </w:tabs>
        <w:ind w:left="2880" w:hanging="360"/>
      </w:pPr>
      <w:rPr>
        <w:rFonts w:ascii="Arial" w:hAnsi="Arial" w:hint="default"/>
      </w:rPr>
    </w:lvl>
    <w:lvl w:ilvl="4" w:tplc="16B4594E" w:tentative="1">
      <w:start w:val="1"/>
      <w:numFmt w:val="bullet"/>
      <w:lvlText w:val="•"/>
      <w:lvlJc w:val="left"/>
      <w:pPr>
        <w:tabs>
          <w:tab w:val="num" w:pos="3600"/>
        </w:tabs>
        <w:ind w:left="3600" w:hanging="360"/>
      </w:pPr>
      <w:rPr>
        <w:rFonts w:ascii="Arial" w:hAnsi="Arial" w:hint="default"/>
      </w:rPr>
    </w:lvl>
    <w:lvl w:ilvl="5" w:tplc="74E6FCE0" w:tentative="1">
      <w:start w:val="1"/>
      <w:numFmt w:val="bullet"/>
      <w:lvlText w:val="•"/>
      <w:lvlJc w:val="left"/>
      <w:pPr>
        <w:tabs>
          <w:tab w:val="num" w:pos="4320"/>
        </w:tabs>
        <w:ind w:left="4320" w:hanging="360"/>
      </w:pPr>
      <w:rPr>
        <w:rFonts w:ascii="Arial" w:hAnsi="Arial" w:hint="default"/>
      </w:rPr>
    </w:lvl>
    <w:lvl w:ilvl="6" w:tplc="D582540A" w:tentative="1">
      <w:start w:val="1"/>
      <w:numFmt w:val="bullet"/>
      <w:lvlText w:val="•"/>
      <w:lvlJc w:val="left"/>
      <w:pPr>
        <w:tabs>
          <w:tab w:val="num" w:pos="5040"/>
        </w:tabs>
        <w:ind w:left="5040" w:hanging="360"/>
      </w:pPr>
      <w:rPr>
        <w:rFonts w:ascii="Arial" w:hAnsi="Arial" w:hint="default"/>
      </w:rPr>
    </w:lvl>
    <w:lvl w:ilvl="7" w:tplc="936645FC" w:tentative="1">
      <w:start w:val="1"/>
      <w:numFmt w:val="bullet"/>
      <w:lvlText w:val="•"/>
      <w:lvlJc w:val="left"/>
      <w:pPr>
        <w:tabs>
          <w:tab w:val="num" w:pos="5760"/>
        </w:tabs>
        <w:ind w:left="5760" w:hanging="360"/>
      </w:pPr>
      <w:rPr>
        <w:rFonts w:ascii="Arial" w:hAnsi="Arial" w:hint="default"/>
      </w:rPr>
    </w:lvl>
    <w:lvl w:ilvl="8" w:tplc="4A9E07E2" w:tentative="1">
      <w:start w:val="1"/>
      <w:numFmt w:val="bullet"/>
      <w:lvlText w:val="•"/>
      <w:lvlJc w:val="left"/>
      <w:pPr>
        <w:tabs>
          <w:tab w:val="num" w:pos="6480"/>
        </w:tabs>
        <w:ind w:left="6480" w:hanging="360"/>
      </w:pPr>
      <w:rPr>
        <w:rFonts w:ascii="Arial" w:hAnsi="Arial" w:hint="default"/>
      </w:rPr>
    </w:lvl>
  </w:abstractNum>
  <w:abstractNum w:abstractNumId="23">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abstractNum w:abstractNumId="24">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9"/>
  </w:num>
  <w:num w:numId="4">
    <w:abstractNumId w:val="11"/>
  </w:num>
  <w:num w:numId="5">
    <w:abstractNumId w:val="7"/>
  </w:num>
  <w:num w:numId="6">
    <w:abstractNumId w:val="13"/>
  </w:num>
  <w:num w:numId="7">
    <w:abstractNumId w:val="16"/>
  </w:num>
  <w:num w:numId="8">
    <w:abstractNumId w:val="8"/>
  </w:num>
  <w:num w:numId="9">
    <w:abstractNumId w:val="24"/>
  </w:num>
  <w:num w:numId="10">
    <w:abstractNumId w:val="18"/>
  </w:num>
  <w:num w:numId="11">
    <w:abstractNumId w:val="19"/>
  </w:num>
  <w:num w:numId="12">
    <w:abstractNumId w:val="10"/>
  </w:num>
  <w:num w:numId="13">
    <w:abstractNumId w:val="3"/>
  </w:num>
  <w:num w:numId="14">
    <w:abstractNumId w:val="6"/>
  </w:num>
  <w:num w:numId="15">
    <w:abstractNumId w:val="12"/>
  </w:num>
  <w:num w:numId="16">
    <w:abstractNumId w:val="22"/>
  </w:num>
  <w:num w:numId="17">
    <w:abstractNumId w:val="15"/>
  </w:num>
  <w:num w:numId="18">
    <w:abstractNumId w:val="20"/>
  </w:num>
  <w:num w:numId="19">
    <w:abstractNumId w:val="2"/>
  </w:num>
  <w:num w:numId="20">
    <w:abstractNumId w:val="1"/>
  </w:num>
  <w:num w:numId="21">
    <w:abstractNumId w:val="17"/>
  </w:num>
  <w:num w:numId="22">
    <w:abstractNumId w:val="5"/>
  </w:num>
  <w:num w:numId="23">
    <w:abstractNumId w:val="21"/>
  </w:num>
  <w:num w:numId="24">
    <w:abstractNumId w:val="23"/>
  </w:num>
  <w:num w:numId="25">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105"/>
    <w:rsid w:val="0001787D"/>
    <w:rsid w:val="0002022E"/>
    <w:rsid w:val="00020C8B"/>
    <w:rsid w:val="0002199B"/>
    <w:rsid w:val="00021E91"/>
    <w:rsid w:val="0002305F"/>
    <w:rsid w:val="0002369E"/>
    <w:rsid w:val="00023CF8"/>
    <w:rsid w:val="000242D7"/>
    <w:rsid w:val="0002437D"/>
    <w:rsid w:val="0002440B"/>
    <w:rsid w:val="00024CE5"/>
    <w:rsid w:val="00025573"/>
    <w:rsid w:val="0002564D"/>
    <w:rsid w:val="0002573A"/>
    <w:rsid w:val="00025ECA"/>
    <w:rsid w:val="00026531"/>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532"/>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64F"/>
    <w:rsid w:val="001079A9"/>
    <w:rsid w:val="0011041D"/>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0FA2"/>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2E6"/>
    <w:rsid w:val="00250682"/>
    <w:rsid w:val="00250B3A"/>
    <w:rsid w:val="00251CB8"/>
    <w:rsid w:val="002520CA"/>
    <w:rsid w:val="0025365D"/>
    <w:rsid w:val="00253705"/>
    <w:rsid w:val="0025391C"/>
    <w:rsid w:val="002547B1"/>
    <w:rsid w:val="0025501C"/>
    <w:rsid w:val="00255608"/>
    <w:rsid w:val="002558A6"/>
    <w:rsid w:val="002567B4"/>
    <w:rsid w:val="002569C3"/>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56BA"/>
    <w:rsid w:val="002B76AB"/>
    <w:rsid w:val="002C092E"/>
    <w:rsid w:val="002C0B03"/>
    <w:rsid w:val="002C0E7E"/>
    <w:rsid w:val="002C1136"/>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40F4"/>
    <w:rsid w:val="002F5BB2"/>
    <w:rsid w:val="002F5CFF"/>
    <w:rsid w:val="002F6EF2"/>
    <w:rsid w:val="002F744D"/>
    <w:rsid w:val="002F77D8"/>
    <w:rsid w:val="00300063"/>
    <w:rsid w:val="003001B2"/>
    <w:rsid w:val="00300613"/>
    <w:rsid w:val="0030151D"/>
    <w:rsid w:val="00301699"/>
    <w:rsid w:val="00301CE6"/>
    <w:rsid w:val="0030256B"/>
    <w:rsid w:val="00302D31"/>
    <w:rsid w:val="00302D9D"/>
    <w:rsid w:val="0030333C"/>
    <w:rsid w:val="00304752"/>
    <w:rsid w:val="00304B4C"/>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30815"/>
    <w:rsid w:val="00331301"/>
    <w:rsid w:val="00331751"/>
    <w:rsid w:val="003317C0"/>
    <w:rsid w:val="00331EA7"/>
    <w:rsid w:val="00332EE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508"/>
    <w:rsid w:val="003755B9"/>
    <w:rsid w:val="00375A02"/>
    <w:rsid w:val="00375B65"/>
    <w:rsid w:val="003761D6"/>
    <w:rsid w:val="003762A9"/>
    <w:rsid w:val="003764CA"/>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08E"/>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EE0"/>
    <w:rsid w:val="004242F4"/>
    <w:rsid w:val="00424583"/>
    <w:rsid w:val="0042518C"/>
    <w:rsid w:val="004267FE"/>
    <w:rsid w:val="00427209"/>
    <w:rsid w:val="00427248"/>
    <w:rsid w:val="00427264"/>
    <w:rsid w:val="00430243"/>
    <w:rsid w:val="0043098B"/>
    <w:rsid w:val="00430A8E"/>
    <w:rsid w:val="004326BF"/>
    <w:rsid w:val="00432D82"/>
    <w:rsid w:val="00433BA1"/>
    <w:rsid w:val="00434ED0"/>
    <w:rsid w:val="004356D6"/>
    <w:rsid w:val="004360B1"/>
    <w:rsid w:val="0043628F"/>
    <w:rsid w:val="00436AE5"/>
    <w:rsid w:val="00437447"/>
    <w:rsid w:val="00440479"/>
    <w:rsid w:val="00440C9B"/>
    <w:rsid w:val="00441991"/>
    <w:rsid w:val="00441A3E"/>
    <w:rsid w:val="00441A92"/>
    <w:rsid w:val="004420E8"/>
    <w:rsid w:val="0044327E"/>
    <w:rsid w:val="004438CC"/>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2545"/>
    <w:rsid w:val="00483A55"/>
    <w:rsid w:val="00483A62"/>
    <w:rsid w:val="004847E8"/>
    <w:rsid w:val="00484B5B"/>
    <w:rsid w:val="00487449"/>
    <w:rsid w:val="004874DB"/>
    <w:rsid w:val="00487887"/>
    <w:rsid w:val="00490523"/>
    <w:rsid w:val="00491277"/>
    <w:rsid w:val="004926D0"/>
    <w:rsid w:val="00492999"/>
    <w:rsid w:val="00492BC5"/>
    <w:rsid w:val="004944E5"/>
    <w:rsid w:val="00496145"/>
    <w:rsid w:val="004964F1"/>
    <w:rsid w:val="00496838"/>
    <w:rsid w:val="0049728D"/>
    <w:rsid w:val="004978E7"/>
    <w:rsid w:val="004A0663"/>
    <w:rsid w:val="004A107E"/>
    <w:rsid w:val="004A13D6"/>
    <w:rsid w:val="004A16BC"/>
    <w:rsid w:val="004A2B94"/>
    <w:rsid w:val="004A3586"/>
    <w:rsid w:val="004A383D"/>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2C5"/>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832"/>
    <w:rsid w:val="004D2A15"/>
    <w:rsid w:val="004D348C"/>
    <w:rsid w:val="004D36B1"/>
    <w:rsid w:val="004D43D4"/>
    <w:rsid w:val="004D4B08"/>
    <w:rsid w:val="004D4EC4"/>
    <w:rsid w:val="004D5294"/>
    <w:rsid w:val="004D6557"/>
    <w:rsid w:val="004D68BD"/>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30D4"/>
    <w:rsid w:val="005232B4"/>
    <w:rsid w:val="00524716"/>
    <w:rsid w:val="0052499C"/>
    <w:rsid w:val="00525027"/>
    <w:rsid w:val="00525081"/>
    <w:rsid w:val="00525D92"/>
    <w:rsid w:val="005267E6"/>
    <w:rsid w:val="005271C0"/>
    <w:rsid w:val="00530E72"/>
    <w:rsid w:val="005311BA"/>
    <w:rsid w:val="00531241"/>
    <w:rsid w:val="0053133C"/>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AE9"/>
    <w:rsid w:val="00540C3F"/>
    <w:rsid w:val="00541BFE"/>
    <w:rsid w:val="005426A1"/>
    <w:rsid w:val="005435D3"/>
    <w:rsid w:val="00543C32"/>
    <w:rsid w:val="00543E2F"/>
    <w:rsid w:val="005453D8"/>
    <w:rsid w:val="0054581B"/>
    <w:rsid w:val="005462D7"/>
    <w:rsid w:val="00546657"/>
    <w:rsid w:val="005466FA"/>
    <w:rsid w:val="0054676D"/>
    <w:rsid w:val="00546970"/>
    <w:rsid w:val="00546D33"/>
    <w:rsid w:val="005470BB"/>
    <w:rsid w:val="00547122"/>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8AA"/>
    <w:rsid w:val="005A5EA6"/>
    <w:rsid w:val="005A5EE6"/>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66F0"/>
    <w:rsid w:val="005C74FB"/>
    <w:rsid w:val="005C75E0"/>
    <w:rsid w:val="005C79DD"/>
    <w:rsid w:val="005D09B7"/>
    <w:rsid w:val="005D1602"/>
    <w:rsid w:val="005D1BF9"/>
    <w:rsid w:val="005D1C22"/>
    <w:rsid w:val="005D3735"/>
    <w:rsid w:val="005D41AA"/>
    <w:rsid w:val="005D4784"/>
    <w:rsid w:val="005D6A19"/>
    <w:rsid w:val="005D6E9C"/>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4C9"/>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F14"/>
    <w:rsid w:val="00605026"/>
    <w:rsid w:val="00605466"/>
    <w:rsid w:val="00605917"/>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ACF"/>
    <w:rsid w:val="006311B3"/>
    <w:rsid w:val="0063185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4C8"/>
    <w:rsid w:val="00636398"/>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6517"/>
    <w:rsid w:val="00686E6A"/>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2B4E"/>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F12"/>
    <w:rsid w:val="006F7466"/>
    <w:rsid w:val="006F7B07"/>
    <w:rsid w:val="006F7CC3"/>
    <w:rsid w:val="0070011C"/>
    <w:rsid w:val="0070093B"/>
    <w:rsid w:val="00700EA4"/>
    <w:rsid w:val="0070111F"/>
    <w:rsid w:val="00701AA8"/>
    <w:rsid w:val="00701AE2"/>
    <w:rsid w:val="00702CFC"/>
    <w:rsid w:val="0070334C"/>
    <w:rsid w:val="00703393"/>
    <w:rsid w:val="0070346E"/>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5AA7"/>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53"/>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ABC"/>
    <w:rsid w:val="00785EC4"/>
    <w:rsid w:val="007903A3"/>
    <w:rsid w:val="00790A25"/>
    <w:rsid w:val="00790E24"/>
    <w:rsid w:val="007911A5"/>
    <w:rsid w:val="0079244F"/>
    <w:rsid w:val="007925EA"/>
    <w:rsid w:val="00792D2D"/>
    <w:rsid w:val="00793A6D"/>
    <w:rsid w:val="00793CD8"/>
    <w:rsid w:val="00793F09"/>
    <w:rsid w:val="00794365"/>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9C2"/>
    <w:rsid w:val="007B0436"/>
    <w:rsid w:val="007B064C"/>
    <w:rsid w:val="007B067E"/>
    <w:rsid w:val="007B0BF9"/>
    <w:rsid w:val="007B11B6"/>
    <w:rsid w:val="007B293E"/>
    <w:rsid w:val="007B2BC8"/>
    <w:rsid w:val="007B3549"/>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43B"/>
    <w:rsid w:val="007D3FD0"/>
    <w:rsid w:val="007D41F9"/>
    <w:rsid w:val="007D4226"/>
    <w:rsid w:val="007D476A"/>
    <w:rsid w:val="007D531B"/>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90"/>
    <w:rsid w:val="007E1DD8"/>
    <w:rsid w:val="007E2E67"/>
    <w:rsid w:val="007E34A8"/>
    <w:rsid w:val="007E372D"/>
    <w:rsid w:val="007E4610"/>
    <w:rsid w:val="007E4715"/>
    <w:rsid w:val="007E505B"/>
    <w:rsid w:val="007E664E"/>
    <w:rsid w:val="007E6E86"/>
    <w:rsid w:val="007E7091"/>
    <w:rsid w:val="007E7DA8"/>
    <w:rsid w:val="007F057F"/>
    <w:rsid w:val="007F08B5"/>
    <w:rsid w:val="007F12B6"/>
    <w:rsid w:val="007F1364"/>
    <w:rsid w:val="007F172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9AD"/>
    <w:rsid w:val="00822618"/>
    <w:rsid w:val="00822D27"/>
    <w:rsid w:val="00822DC2"/>
    <w:rsid w:val="008235DB"/>
    <w:rsid w:val="00823F91"/>
    <w:rsid w:val="00824AB4"/>
    <w:rsid w:val="00825501"/>
    <w:rsid w:val="00825C42"/>
    <w:rsid w:val="00825D25"/>
    <w:rsid w:val="008262EA"/>
    <w:rsid w:val="00827428"/>
    <w:rsid w:val="0082757C"/>
    <w:rsid w:val="008278D7"/>
    <w:rsid w:val="0082795B"/>
    <w:rsid w:val="008279FE"/>
    <w:rsid w:val="00827D6F"/>
    <w:rsid w:val="008307F6"/>
    <w:rsid w:val="00831478"/>
    <w:rsid w:val="0083300F"/>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45C"/>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C5E"/>
    <w:rsid w:val="00A00E3E"/>
    <w:rsid w:val="00A0307C"/>
    <w:rsid w:val="00A03990"/>
    <w:rsid w:val="00A048A8"/>
    <w:rsid w:val="00A04DCB"/>
    <w:rsid w:val="00A05063"/>
    <w:rsid w:val="00A051E5"/>
    <w:rsid w:val="00A0555D"/>
    <w:rsid w:val="00A05E4D"/>
    <w:rsid w:val="00A05F64"/>
    <w:rsid w:val="00A06A1D"/>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0CC"/>
    <w:rsid w:val="00A2254A"/>
    <w:rsid w:val="00A22721"/>
    <w:rsid w:val="00A2309F"/>
    <w:rsid w:val="00A2351A"/>
    <w:rsid w:val="00A23DC6"/>
    <w:rsid w:val="00A2494E"/>
    <w:rsid w:val="00A24C7E"/>
    <w:rsid w:val="00A24CAA"/>
    <w:rsid w:val="00A24FA1"/>
    <w:rsid w:val="00A25DD0"/>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79E0"/>
    <w:rsid w:val="00A60237"/>
    <w:rsid w:val="00A60F64"/>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197"/>
    <w:rsid w:val="00A851C9"/>
    <w:rsid w:val="00A85D6A"/>
    <w:rsid w:val="00A87D82"/>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25A"/>
    <w:rsid w:val="00AA1ED6"/>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131"/>
    <w:rsid w:val="00AE5348"/>
    <w:rsid w:val="00AE537E"/>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10EEF"/>
    <w:rsid w:val="00B1139A"/>
    <w:rsid w:val="00B11614"/>
    <w:rsid w:val="00B12E33"/>
    <w:rsid w:val="00B12FFD"/>
    <w:rsid w:val="00B13CE9"/>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65A0"/>
    <w:rsid w:val="00B2706C"/>
    <w:rsid w:val="00B2763F"/>
    <w:rsid w:val="00B27AAC"/>
    <w:rsid w:val="00B30132"/>
    <w:rsid w:val="00B30929"/>
    <w:rsid w:val="00B319B9"/>
    <w:rsid w:val="00B337BC"/>
    <w:rsid w:val="00B33FC2"/>
    <w:rsid w:val="00B34416"/>
    <w:rsid w:val="00B34958"/>
    <w:rsid w:val="00B3585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14C"/>
    <w:rsid w:val="00B534AA"/>
    <w:rsid w:val="00B534BE"/>
    <w:rsid w:val="00B53B73"/>
    <w:rsid w:val="00B5418B"/>
    <w:rsid w:val="00B54604"/>
    <w:rsid w:val="00B54A6D"/>
    <w:rsid w:val="00B556CA"/>
    <w:rsid w:val="00B55987"/>
    <w:rsid w:val="00B56C2A"/>
    <w:rsid w:val="00B56CCF"/>
    <w:rsid w:val="00B579FC"/>
    <w:rsid w:val="00B57C02"/>
    <w:rsid w:val="00B57C77"/>
    <w:rsid w:val="00B57DE0"/>
    <w:rsid w:val="00B60198"/>
    <w:rsid w:val="00B6021A"/>
    <w:rsid w:val="00B604FF"/>
    <w:rsid w:val="00B60BB3"/>
    <w:rsid w:val="00B62B9B"/>
    <w:rsid w:val="00B62F7F"/>
    <w:rsid w:val="00B62FEA"/>
    <w:rsid w:val="00B63785"/>
    <w:rsid w:val="00B63D05"/>
    <w:rsid w:val="00B64034"/>
    <w:rsid w:val="00B6441F"/>
    <w:rsid w:val="00B65180"/>
    <w:rsid w:val="00B65BE8"/>
    <w:rsid w:val="00B664C7"/>
    <w:rsid w:val="00B66E18"/>
    <w:rsid w:val="00B67035"/>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F73"/>
    <w:rsid w:val="00B914F9"/>
    <w:rsid w:val="00B931D0"/>
    <w:rsid w:val="00B935B2"/>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735E"/>
    <w:rsid w:val="00BE7406"/>
    <w:rsid w:val="00BE7603"/>
    <w:rsid w:val="00BE78C5"/>
    <w:rsid w:val="00BF0933"/>
    <w:rsid w:val="00BF0C0E"/>
    <w:rsid w:val="00BF0F49"/>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CCF"/>
    <w:rsid w:val="00C22046"/>
    <w:rsid w:val="00C23089"/>
    <w:rsid w:val="00C23190"/>
    <w:rsid w:val="00C2485C"/>
    <w:rsid w:val="00C248E4"/>
    <w:rsid w:val="00C24E6A"/>
    <w:rsid w:val="00C26007"/>
    <w:rsid w:val="00C263D9"/>
    <w:rsid w:val="00C26E14"/>
    <w:rsid w:val="00C272E5"/>
    <w:rsid w:val="00C273A7"/>
    <w:rsid w:val="00C279B5"/>
    <w:rsid w:val="00C27C45"/>
    <w:rsid w:val="00C30083"/>
    <w:rsid w:val="00C302E0"/>
    <w:rsid w:val="00C3046B"/>
    <w:rsid w:val="00C30960"/>
    <w:rsid w:val="00C30B2D"/>
    <w:rsid w:val="00C31510"/>
    <w:rsid w:val="00C324BF"/>
    <w:rsid w:val="00C32606"/>
    <w:rsid w:val="00C3267A"/>
    <w:rsid w:val="00C32F81"/>
    <w:rsid w:val="00C33978"/>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46D53"/>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2650"/>
    <w:rsid w:val="00C72C72"/>
    <w:rsid w:val="00C72C90"/>
    <w:rsid w:val="00C72D7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782E"/>
    <w:rsid w:val="00C87A2A"/>
    <w:rsid w:val="00C90099"/>
    <w:rsid w:val="00C9027A"/>
    <w:rsid w:val="00C9068E"/>
    <w:rsid w:val="00C90C2E"/>
    <w:rsid w:val="00C91BA6"/>
    <w:rsid w:val="00C9233B"/>
    <w:rsid w:val="00C925DC"/>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5E07"/>
    <w:rsid w:val="00CD68DA"/>
    <w:rsid w:val="00CD752A"/>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15C3"/>
    <w:rsid w:val="00D116EF"/>
    <w:rsid w:val="00D11897"/>
    <w:rsid w:val="00D1196B"/>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75E2"/>
    <w:rsid w:val="00D7771D"/>
    <w:rsid w:val="00D77B1D"/>
    <w:rsid w:val="00D800BB"/>
    <w:rsid w:val="00D8021F"/>
    <w:rsid w:val="00D80383"/>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3B5D"/>
    <w:rsid w:val="00D954D5"/>
    <w:rsid w:val="00D96339"/>
    <w:rsid w:val="00D966E7"/>
    <w:rsid w:val="00D96C2C"/>
    <w:rsid w:val="00D976C4"/>
    <w:rsid w:val="00D97FCE"/>
    <w:rsid w:val="00DA0677"/>
    <w:rsid w:val="00DA0770"/>
    <w:rsid w:val="00DA0C1F"/>
    <w:rsid w:val="00DA0EA8"/>
    <w:rsid w:val="00DA0FB8"/>
    <w:rsid w:val="00DA17B8"/>
    <w:rsid w:val="00DA1D78"/>
    <w:rsid w:val="00DA1FCE"/>
    <w:rsid w:val="00DA2639"/>
    <w:rsid w:val="00DA2680"/>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596"/>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54A"/>
    <w:rsid w:val="00E822EC"/>
    <w:rsid w:val="00E8234C"/>
    <w:rsid w:val="00E827AE"/>
    <w:rsid w:val="00E829DE"/>
    <w:rsid w:val="00E82B23"/>
    <w:rsid w:val="00E82DAE"/>
    <w:rsid w:val="00E82DE1"/>
    <w:rsid w:val="00E83893"/>
    <w:rsid w:val="00E83B82"/>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6D3"/>
    <w:rsid w:val="00EE38E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610"/>
    <w:rsid w:val="00F03A50"/>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B21"/>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15"/>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A79"/>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
    <w:basedOn w:val="Normal"/>
    <w:next w:val="Normal"/>
    <w:link w:val="CaptionChar"/>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uiPriority w:val="59"/>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basedOn w:val="Normal"/>
    <w:link w:val="ListParagraphChar"/>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
    <w:name w:val="Caption Char"/>
    <w:aliases w:val="cap Char,Caption Char1 Char Char,cap Char Char1 Char,Caption Char Char1 Char Char,cap Char2 Char,题注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
    <w:name w:val="List Paragraph Char"/>
    <w:link w:val="ListParagraph"/>
    <w:uiPriority w:val="34"/>
    <w:locked/>
    <w:rsid w:val="000C0532"/>
    <w:rPr>
      <w:rFonts w:ascii="Times New Roman" w:eastAsia="SimSun" w:hAnsi="Times New Roman"/>
      <w:b/>
      <w:sz w:val="22"/>
      <w:lang w:val="en-GB"/>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78A79-015F-4154-856D-A5CA7CE5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4805</TotalTime>
  <Pages>3</Pages>
  <Words>1531</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Mediatek</cp:lastModifiedBy>
  <cp:revision>78</cp:revision>
  <cp:lastPrinted>2011-10-27T10:06:00Z</cp:lastPrinted>
  <dcterms:created xsi:type="dcterms:W3CDTF">2017-07-27T03:50:00Z</dcterms:created>
  <dcterms:modified xsi:type="dcterms:W3CDTF">2017-08-11T07:56:00Z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